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Override1.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Override PartName="/word/charts/style4.xml" ContentType="application/vnd.ms-office.chartstyle+xml"/>
  <Override PartName="/word/charts/colors4.xml" ContentType="application/vnd.ms-office.chartcolorstyle+xml"/>
  <Override PartName="/word/charts/colors5.xml" ContentType="application/vnd.ms-office.chartcolorstyle+xml"/>
  <Override PartName="/word/charts/style5.xml" ContentType="application/vnd.ms-office.chartstyle+xml"/>
  <Override PartName="/word/charts/style6.xml" ContentType="application/vnd.ms-office.chartstyle+xml"/>
  <Override PartName="/word/charts/colors6.xml" ContentType="application/vnd.ms-office.chartcolorstyle+xml"/>
  <Override PartName="/word/charts/style7.xml" ContentType="application/vnd.ms-office.chartstyle+xml"/>
  <Override PartName="/word/charts/colors7.xml" ContentType="application/vnd.ms-office.chartcolorstyle+xml"/>
  <Override PartName="/word/charts/style8.xml" ContentType="application/vnd.ms-office.chartstyle+xml"/>
  <Override PartName="/word/charts/colors8.xml" ContentType="application/vnd.ms-office.chartcolorstyle+xml"/>
  <Override PartName="/word/charts/style9.xml" ContentType="application/vnd.ms-office.chartstyle+xml"/>
  <Override PartName="/word/charts/colors9.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646398E" w14:textId="1A964D03" w:rsidR="004A1F7E" w:rsidRPr="00C0432B" w:rsidRDefault="00390053" w:rsidP="002C6CD3">
      <w:pPr>
        <w:jc w:val="center"/>
        <w:rPr>
          <w:rFonts w:ascii="Cambria" w:hAnsi="Cambria"/>
          <w:b/>
          <w:sz w:val="32"/>
          <w:szCs w:val="32"/>
          <w:u w:val="single"/>
        </w:rPr>
      </w:pPr>
      <w:r w:rsidRPr="00C0432B">
        <w:rPr>
          <w:rFonts w:ascii="Cambria" w:hAnsi="Cambria"/>
          <w:b/>
          <w:sz w:val="32"/>
          <w:szCs w:val="32"/>
          <w:u w:val="single"/>
        </w:rPr>
        <w:t>201</w:t>
      </w:r>
      <w:r w:rsidR="002C6CD3" w:rsidRPr="00C0432B">
        <w:rPr>
          <w:rFonts w:ascii="Cambria" w:hAnsi="Cambria"/>
          <w:b/>
          <w:sz w:val="32"/>
          <w:szCs w:val="32"/>
          <w:u w:val="single"/>
        </w:rPr>
        <w:t>7</w:t>
      </w:r>
      <w:r w:rsidRPr="00C0432B">
        <w:rPr>
          <w:rFonts w:ascii="Cambria" w:hAnsi="Cambria"/>
          <w:b/>
          <w:sz w:val="32"/>
          <w:szCs w:val="32"/>
          <w:u w:val="single"/>
        </w:rPr>
        <w:t>-201</w:t>
      </w:r>
      <w:r w:rsidR="002C6CD3" w:rsidRPr="00C0432B">
        <w:rPr>
          <w:rFonts w:ascii="Cambria" w:hAnsi="Cambria"/>
          <w:b/>
          <w:sz w:val="32"/>
          <w:szCs w:val="32"/>
          <w:u w:val="single"/>
        </w:rPr>
        <w:t>8</w:t>
      </w:r>
      <w:r w:rsidR="00C17BDE" w:rsidRPr="00C0432B">
        <w:rPr>
          <w:rFonts w:ascii="Cambria" w:hAnsi="Cambria"/>
          <w:b/>
          <w:sz w:val="32"/>
          <w:szCs w:val="32"/>
          <w:u w:val="single"/>
        </w:rPr>
        <w:t xml:space="preserve"> LEAP Learning Communities</w:t>
      </w:r>
      <w:r w:rsidR="004A1F7E" w:rsidRPr="00C0432B">
        <w:rPr>
          <w:rFonts w:ascii="Cambria" w:hAnsi="Cambria"/>
          <w:b/>
          <w:sz w:val="32"/>
          <w:szCs w:val="32"/>
          <w:u w:val="single"/>
        </w:rPr>
        <w:t xml:space="preserve"> Annual Report</w:t>
      </w:r>
    </w:p>
    <w:p w14:paraId="1F1AC93D" w14:textId="77777777" w:rsidR="004A1F7E" w:rsidRPr="00C0432B" w:rsidRDefault="004A1F7E">
      <w:pPr>
        <w:jc w:val="center"/>
        <w:rPr>
          <w:rFonts w:ascii="Cambria" w:hAnsi="Cambria"/>
          <w:b/>
          <w:sz w:val="32"/>
          <w:szCs w:val="32"/>
          <w:u w:val="single"/>
        </w:rPr>
      </w:pPr>
    </w:p>
    <w:p w14:paraId="61A6FC07" w14:textId="77777777" w:rsidR="004A1F7E" w:rsidRPr="00C0432B" w:rsidRDefault="004A1F7E">
      <w:pPr>
        <w:jc w:val="center"/>
        <w:rPr>
          <w:rFonts w:ascii="Cambria" w:hAnsi="Cambria"/>
          <w:b/>
          <w:sz w:val="32"/>
          <w:szCs w:val="32"/>
        </w:rPr>
      </w:pPr>
      <w:r w:rsidRPr="00C0432B">
        <w:rPr>
          <w:rFonts w:ascii="Cambria" w:hAnsi="Cambria"/>
          <w:b/>
          <w:sz w:val="32"/>
          <w:szCs w:val="32"/>
        </w:rPr>
        <w:t>Office of Undergraduate Studies</w:t>
      </w:r>
    </w:p>
    <w:p w14:paraId="7C98700A" w14:textId="77777777" w:rsidR="004A1F7E" w:rsidRPr="00C0432B" w:rsidRDefault="004A1F7E">
      <w:pPr>
        <w:jc w:val="center"/>
        <w:rPr>
          <w:rFonts w:ascii="Cambria" w:hAnsi="Cambria"/>
          <w:b/>
          <w:sz w:val="32"/>
          <w:szCs w:val="32"/>
        </w:rPr>
      </w:pPr>
      <w:r w:rsidRPr="00C0432B">
        <w:rPr>
          <w:rFonts w:ascii="Cambria" w:hAnsi="Cambria"/>
          <w:b/>
          <w:sz w:val="32"/>
          <w:szCs w:val="32"/>
        </w:rPr>
        <w:t>The University of Utah</w:t>
      </w:r>
    </w:p>
    <w:p w14:paraId="7F0F27BD" w14:textId="1E72D60C" w:rsidR="004A1F7E" w:rsidRPr="00C0432B" w:rsidRDefault="009D3461" w:rsidP="00BD5BBE">
      <w:pPr>
        <w:jc w:val="center"/>
        <w:rPr>
          <w:rFonts w:ascii="Cambria" w:hAnsi="Cambria"/>
          <w:b/>
          <w:sz w:val="32"/>
          <w:szCs w:val="32"/>
          <w:u w:val="single"/>
        </w:rPr>
      </w:pPr>
      <w:r w:rsidRPr="00C0432B">
        <w:rPr>
          <w:rFonts w:ascii="Cambria" w:hAnsi="Cambria"/>
          <w:b/>
          <w:noProof/>
          <w:sz w:val="32"/>
          <w:szCs w:val="32"/>
          <w:u w:val="single"/>
          <w:lang w:eastAsia="en-US"/>
        </w:rPr>
        <w:drawing>
          <wp:inline distT="0" distB="0" distL="0" distR="0" wp14:anchorId="58D774A7" wp14:editId="0A57D472">
            <wp:extent cx="5943600" cy="4457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rossroads.pn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Start w:id="0" w:name="_GoBack"/>
      <w:bookmarkEnd w:id="0"/>
    </w:p>
    <w:p w14:paraId="03748476" w14:textId="22386614" w:rsidR="00C3463B" w:rsidRPr="00C0432B" w:rsidRDefault="009D3461">
      <w:pPr>
        <w:jc w:val="center"/>
        <w:rPr>
          <w:rFonts w:ascii="Cambria" w:hAnsi="Cambria"/>
          <w:b/>
          <w:sz w:val="28"/>
          <w:szCs w:val="28"/>
          <w:u w:val="single"/>
        </w:rPr>
      </w:pPr>
      <w:r w:rsidRPr="00C0432B">
        <w:t xml:space="preserve">Delaney Mosier </w:t>
      </w:r>
      <w:r w:rsidR="00E0170A" w:rsidRPr="00C0432B">
        <w:t xml:space="preserve">was awarded a Sophomore Rise Ivory Homes award to further develop her </w:t>
      </w:r>
      <w:r w:rsidRPr="00C0432B">
        <w:t xml:space="preserve">project around what she learned in the poverty workshops put on by Glenn Bailey on </w:t>
      </w:r>
      <w:proofErr w:type="gramStart"/>
      <w:r w:rsidRPr="00C0432B">
        <w:t>Making</w:t>
      </w:r>
      <w:proofErr w:type="gramEnd"/>
      <w:r w:rsidRPr="00C0432B">
        <w:t xml:space="preserve"> it in Utah in Fall 2017.  </w:t>
      </w:r>
    </w:p>
    <w:p w14:paraId="6EC8D727" w14:textId="77777777" w:rsidR="009D3461" w:rsidRPr="00C0432B" w:rsidRDefault="009D3461">
      <w:pPr>
        <w:jc w:val="center"/>
        <w:rPr>
          <w:rFonts w:ascii="Cambria" w:hAnsi="Cambria"/>
        </w:rPr>
      </w:pPr>
    </w:p>
    <w:p w14:paraId="280A4DA7" w14:textId="677E2E73" w:rsidR="004A1F7E" w:rsidRPr="00C0432B" w:rsidRDefault="004A1F7E">
      <w:pPr>
        <w:jc w:val="center"/>
        <w:rPr>
          <w:rFonts w:ascii="Cambria" w:hAnsi="Cambria"/>
        </w:rPr>
      </w:pPr>
      <w:r w:rsidRPr="00C0432B">
        <w:rPr>
          <w:rFonts w:ascii="Cambria" w:hAnsi="Cambria"/>
        </w:rPr>
        <w:t>Prepared and Submitted by:</w:t>
      </w:r>
    </w:p>
    <w:p w14:paraId="2E51CEA5" w14:textId="77777777" w:rsidR="004A1F7E" w:rsidRPr="00C0432B" w:rsidRDefault="004A1F7E">
      <w:pPr>
        <w:rPr>
          <w:rFonts w:ascii="Cambria" w:hAnsi="Cambria"/>
        </w:rPr>
      </w:pPr>
    </w:p>
    <w:p w14:paraId="137154A7" w14:textId="77777777" w:rsidR="004A1F7E" w:rsidRPr="00C0432B" w:rsidRDefault="00C3463B">
      <w:pPr>
        <w:jc w:val="center"/>
        <w:rPr>
          <w:rFonts w:ascii="Cambria" w:hAnsi="Cambria"/>
        </w:rPr>
      </w:pPr>
      <w:r w:rsidRPr="00C0432B">
        <w:rPr>
          <w:rFonts w:ascii="Cambria" w:hAnsi="Cambria"/>
        </w:rPr>
        <w:t>Steve Maisch</w:t>
      </w:r>
      <w:r w:rsidR="004A1F7E" w:rsidRPr="00C0432B">
        <w:rPr>
          <w:rFonts w:ascii="Cambria" w:hAnsi="Cambria"/>
        </w:rPr>
        <w:t xml:space="preserve"> Ph.D.,</w:t>
      </w:r>
    </w:p>
    <w:p w14:paraId="7DC953CB" w14:textId="77777777" w:rsidR="004A1F7E" w:rsidRPr="00C0432B" w:rsidRDefault="004A1F7E">
      <w:pPr>
        <w:jc w:val="center"/>
        <w:rPr>
          <w:rFonts w:ascii="Cambria" w:hAnsi="Cambria"/>
        </w:rPr>
      </w:pPr>
      <w:r w:rsidRPr="00C0432B">
        <w:rPr>
          <w:rFonts w:ascii="Cambria" w:hAnsi="Cambria"/>
        </w:rPr>
        <w:t>LEAP Program Ass</w:t>
      </w:r>
      <w:r w:rsidR="00C3463B" w:rsidRPr="00C0432B">
        <w:rPr>
          <w:rFonts w:ascii="Cambria" w:hAnsi="Cambria"/>
        </w:rPr>
        <w:t>istant</w:t>
      </w:r>
      <w:r w:rsidRPr="00C0432B">
        <w:rPr>
          <w:rFonts w:ascii="Cambria" w:hAnsi="Cambria"/>
        </w:rPr>
        <w:t xml:space="preserve"> Director </w:t>
      </w:r>
    </w:p>
    <w:p w14:paraId="2FA09DBD" w14:textId="77777777" w:rsidR="004A1F7E" w:rsidRPr="00C0432B" w:rsidRDefault="004A1F7E">
      <w:pPr>
        <w:rPr>
          <w:rFonts w:ascii="Cambria" w:hAnsi="Cambria"/>
        </w:rPr>
      </w:pPr>
    </w:p>
    <w:p w14:paraId="3FD03367" w14:textId="35A555D8" w:rsidR="004A1F7E" w:rsidRPr="00C0432B" w:rsidRDefault="002C6CD3">
      <w:pPr>
        <w:jc w:val="center"/>
        <w:rPr>
          <w:rFonts w:ascii="Cambria" w:hAnsi="Cambria"/>
        </w:rPr>
      </w:pPr>
      <w:proofErr w:type="spellStart"/>
      <w:r w:rsidRPr="00C0432B">
        <w:rPr>
          <w:rFonts w:ascii="Cambria" w:hAnsi="Cambria"/>
        </w:rPr>
        <w:t>Mirassa</w:t>
      </w:r>
      <w:proofErr w:type="spellEnd"/>
      <w:r w:rsidRPr="00C0432B">
        <w:rPr>
          <w:rFonts w:ascii="Cambria" w:hAnsi="Cambria"/>
        </w:rPr>
        <w:t xml:space="preserve"> Diener</w:t>
      </w:r>
      <w:r w:rsidR="004A1F7E" w:rsidRPr="00C0432B">
        <w:rPr>
          <w:rFonts w:ascii="Cambria" w:hAnsi="Cambria"/>
        </w:rPr>
        <w:t>, Ph.D.,</w:t>
      </w:r>
    </w:p>
    <w:p w14:paraId="3150C4CB" w14:textId="77777777" w:rsidR="004A1F7E" w:rsidRPr="00C0432B" w:rsidRDefault="004A1F7E">
      <w:pPr>
        <w:jc w:val="center"/>
        <w:rPr>
          <w:rFonts w:ascii="Cambria" w:hAnsi="Cambria"/>
        </w:rPr>
      </w:pPr>
      <w:r w:rsidRPr="00C0432B">
        <w:rPr>
          <w:rFonts w:ascii="Cambria" w:hAnsi="Cambria"/>
        </w:rPr>
        <w:t>LEAP Program Director</w:t>
      </w:r>
    </w:p>
    <w:p w14:paraId="029A7970" w14:textId="77777777" w:rsidR="00390053" w:rsidRPr="00C0432B" w:rsidRDefault="00390053">
      <w:pPr>
        <w:jc w:val="center"/>
        <w:rPr>
          <w:rFonts w:ascii="Cambria" w:hAnsi="Cambria"/>
        </w:rPr>
      </w:pPr>
    </w:p>
    <w:p w14:paraId="7B31816B" w14:textId="77777777" w:rsidR="00390053" w:rsidRPr="00C0432B" w:rsidRDefault="00390053">
      <w:pPr>
        <w:jc w:val="center"/>
        <w:rPr>
          <w:rFonts w:ascii="Cambria" w:hAnsi="Cambria"/>
        </w:rPr>
      </w:pPr>
      <w:r w:rsidRPr="00C0432B">
        <w:rPr>
          <w:rFonts w:ascii="Cambria" w:hAnsi="Cambria"/>
        </w:rPr>
        <w:t>Liz Taylor,</w:t>
      </w:r>
    </w:p>
    <w:p w14:paraId="353EEDDF" w14:textId="77777777" w:rsidR="00390053" w:rsidRPr="00C0432B" w:rsidRDefault="00390053">
      <w:pPr>
        <w:jc w:val="center"/>
        <w:rPr>
          <w:rFonts w:ascii="Cambria" w:hAnsi="Cambria"/>
        </w:rPr>
      </w:pPr>
      <w:r w:rsidRPr="00C0432B">
        <w:rPr>
          <w:rFonts w:ascii="Cambria" w:hAnsi="Cambria"/>
        </w:rPr>
        <w:t>LEAP Program Executive Assistant</w:t>
      </w:r>
    </w:p>
    <w:p w14:paraId="4A384221" w14:textId="77777777" w:rsidR="004A1F7E" w:rsidRPr="00C0432B" w:rsidRDefault="004A1F7E">
      <w:pPr>
        <w:jc w:val="center"/>
        <w:rPr>
          <w:rFonts w:ascii="Cambria" w:hAnsi="Cambria"/>
        </w:rPr>
      </w:pPr>
    </w:p>
    <w:p w14:paraId="777CA2CA" w14:textId="670A5108" w:rsidR="004B6F8B" w:rsidRPr="00C0432B" w:rsidRDefault="00C0432B" w:rsidP="001F47C1">
      <w:pPr>
        <w:jc w:val="center"/>
      </w:pPr>
      <w:r w:rsidRPr="00C0432B">
        <w:rPr>
          <w:rFonts w:ascii="Cambria" w:hAnsi="Cambria"/>
          <w:color w:val="000000" w:themeColor="text1"/>
        </w:rPr>
        <w:t>July 1, 2018</w:t>
      </w:r>
    </w:p>
    <w:p w14:paraId="037E145A" w14:textId="77777777" w:rsidR="004B6F8B" w:rsidRPr="00C0432B" w:rsidRDefault="004B6F8B" w:rsidP="004B6F8B"/>
    <w:p w14:paraId="16DF62A4" w14:textId="77777777" w:rsidR="004B6F8B" w:rsidRPr="00C0432B" w:rsidRDefault="004B6F8B" w:rsidP="004B6F8B"/>
    <w:p w14:paraId="12D7EBEC" w14:textId="77777777" w:rsidR="004B6F8B" w:rsidRPr="00C0432B" w:rsidRDefault="004B6F8B" w:rsidP="004B6F8B"/>
    <w:p w14:paraId="15462B8F" w14:textId="7A3FD70E" w:rsidR="004A1F7E" w:rsidRPr="00C0432B" w:rsidRDefault="006B7182" w:rsidP="001F47C1">
      <w:pPr>
        <w:suppressAutoHyphens w:val="0"/>
        <w:rPr>
          <w:rFonts w:asciiTheme="majorHAnsi" w:hAnsiTheme="majorHAnsi"/>
          <w:b/>
          <w:sz w:val="32"/>
        </w:rPr>
      </w:pPr>
      <w:r w:rsidRPr="00C0432B">
        <w:rPr>
          <w:rFonts w:asciiTheme="majorHAnsi" w:hAnsiTheme="majorHAnsi"/>
          <w:b/>
          <w:sz w:val="32"/>
        </w:rPr>
        <w:t>Executive Summary</w:t>
      </w:r>
      <w:r w:rsidR="004A1F7E" w:rsidRPr="00C0432B">
        <w:rPr>
          <w:rFonts w:asciiTheme="majorHAnsi" w:hAnsiTheme="majorHAnsi"/>
          <w:b/>
          <w:sz w:val="32"/>
        </w:rPr>
        <w:t xml:space="preserve">  </w:t>
      </w:r>
    </w:p>
    <w:p w14:paraId="65C77E04" w14:textId="37B82AEE" w:rsidR="00AD0DFF" w:rsidRPr="00C0432B" w:rsidRDefault="00E0170A" w:rsidP="00AD0DFF">
      <w:pPr>
        <w:suppressAutoHyphens w:val="0"/>
        <w:spacing w:after="200" w:line="276" w:lineRule="auto"/>
        <w:rPr>
          <w:rFonts w:cstheme="minorHAnsi"/>
        </w:rPr>
      </w:pPr>
      <w:r w:rsidRPr="00C0432B">
        <w:tab/>
      </w:r>
      <w:r w:rsidR="002D1ED0" w:rsidRPr="00C0432B">
        <w:t xml:space="preserve">LEAP continues to play an important role in supporting student success at the University of Utah.  LEAP is a critical part of the “Utah Pledge,” which is the central organizational principle around student success:  1) Every entering student in a learning community, 2) every student has at least one deeply engaged learning experience, and 3) every student has a Plan to Finish and is supported by students success advocates, mentors and advisors.  </w:t>
      </w:r>
      <w:r w:rsidRPr="00C0432B">
        <w:t xml:space="preserve">Over the 2017-2018 academic </w:t>
      </w:r>
      <w:proofErr w:type="gramStart"/>
      <w:r w:rsidRPr="00C0432B">
        <w:t>year</w:t>
      </w:r>
      <w:proofErr w:type="gramEnd"/>
      <w:r w:rsidRPr="00C0432B">
        <w:t xml:space="preserve">, LEAP offered 50 </w:t>
      </w:r>
      <w:r w:rsidR="002D1ED0" w:rsidRPr="00C0432B">
        <w:t xml:space="preserve">learning community </w:t>
      </w:r>
      <w:r w:rsidRPr="00C0432B">
        <w:t xml:space="preserve">sections for first-year students, enrolling 774 students Fall 2017.  We offered </w:t>
      </w:r>
      <w:r w:rsidR="000C66C3" w:rsidRPr="00C0432B">
        <w:t>13</w:t>
      </w:r>
      <w:r w:rsidRPr="00C0432B">
        <w:t xml:space="preserve"> multi-ye</w:t>
      </w:r>
      <w:r w:rsidR="000C66C3" w:rsidRPr="00C0432B">
        <w:t xml:space="preserve">ar and transfer sections, enrolling 100 multi-year or transfer students </w:t>
      </w:r>
      <w:proofErr w:type="gramStart"/>
      <w:r w:rsidR="000C66C3" w:rsidRPr="00C0432B">
        <w:t>Fall</w:t>
      </w:r>
      <w:proofErr w:type="gramEnd"/>
      <w:r w:rsidR="000C66C3" w:rsidRPr="00C0432B">
        <w:t xml:space="preserve"> 2017.  </w:t>
      </w:r>
      <w:r w:rsidR="002D1ED0" w:rsidRPr="00C0432B">
        <w:t xml:space="preserve">We partnered with </w:t>
      </w:r>
      <w:r w:rsidR="00AD0DFF" w:rsidRPr="00C0432B">
        <w:t xml:space="preserve">the Academic Advising Center, Student Success Advocates, MUSE, the </w:t>
      </w:r>
      <w:proofErr w:type="spellStart"/>
      <w:r w:rsidR="00AD0DFF" w:rsidRPr="00C0432B">
        <w:t>Bennion</w:t>
      </w:r>
      <w:proofErr w:type="spellEnd"/>
      <w:r w:rsidR="00AD0DFF" w:rsidRPr="00C0432B">
        <w:t xml:space="preserve"> Center, Capstone Initiatives, New Student and Family Programs, and many colleges (</w:t>
      </w:r>
      <w:r w:rsidR="00AD0DFF" w:rsidRPr="00C0432B">
        <w:rPr>
          <w:rFonts w:cstheme="minorHAnsi"/>
        </w:rPr>
        <w:t>Engineering, Mines &amp; Earth Sciences, Health, Humanities, Law School, Colleges of Medicine, Pharmacy, and Dentistry, College of Nursing, Science, Social and Behavioral Sciences, and Social Work).</w:t>
      </w:r>
      <w:r w:rsidR="00CA7ABB" w:rsidRPr="00C0432B">
        <w:rPr>
          <w:rFonts w:cstheme="minorHAnsi"/>
        </w:rPr>
        <w:t xml:space="preserve">  We developed a new partnership with the REFUGES </w:t>
      </w:r>
      <w:r w:rsidR="003875CA" w:rsidRPr="00C0432B">
        <w:rPr>
          <w:rFonts w:cstheme="minorHAnsi"/>
        </w:rPr>
        <w:t>bridge program</w:t>
      </w:r>
      <w:r w:rsidR="00BA1BB4" w:rsidRPr="00C0432B">
        <w:rPr>
          <w:rFonts w:cstheme="minorHAnsi"/>
        </w:rPr>
        <w:t xml:space="preserve"> with the Center for Science and Mathematics Education</w:t>
      </w:r>
      <w:r w:rsidR="003875CA" w:rsidRPr="00C0432B">
        <w:rPr>
          <w:rFonts w:cstheme="minorHAnsi"/>
        </w:rPr>
        <w:t xml:space="preserve"> for students </w:t>
      </w:r>
      <w:r w:rsidR="00BA1BB4" w:rsidRPr="00C0432B">
        <w:rPr>
          <w:rFonts w:cstheme="minorHAnsi"/>
        </w:rPr>
        <w:t>with refugee status.  The REFUGES bridge program, launched in 2013, is for first year students interested in majoring in STEM who have the opportunity to live on campus, attend classes and jumpstart their college experience.  REFUGES bridge students now enroll in Math 1050 and LEAP in the summer while living on campus, and maintain their cohort into the academic year.</w:t>
      </w:r>
    </w:p>
    <w:p w14:paraId="0F3F2447" w14:textId="49575BA3" w:rsidR="008630B3" w:rsidRPr="00C0432B" w:rsidRDefault="00C0432B" w:rsidP="00AD0DFF">
      <w:pPr>
        <w:suppressAutoHyphens w:val="0"/>
        <w:spacing w:after="200" w:line="276" w:lineRule="auto"/>
        <w:rPr>
          <w:rFonts w:cstheme="minorHAnsi"/>
        </w:rPr>
      </w:pPr>
      <w:r>
        <w:rPr>
          <w:rFonts w:cstheme="minorHAnsi"/>
        </w:rPr>
        <w:t xml:space="preserve">Unadjusted OBIA data indicated that </w:t>
      </w:r>
      <w:r w:rsidR="008630B3" w:rsidRPr="00C0432B">
        <w:rPr>
          <w:rFonts w:cstheme="minorHAnsi"/>
        </w:rPr>
        <w:t xml:space="preserve">LEAP students </w:t>
      </w:r>
      <w:r>
        <w:rPr>
          <w:rFonts w:cstheme="minorHAnsi"/>
        </w:rPr>
        <w:t>continue to be</w:t>
      </w:r>
      <w:r w:rsidR="008630B3" w:rsidRPr="00C0432B">
        <w:rPr>
          <w:rFonts w:cstheme="minorHAnsi"/>
        </w:rPr>
        <w:t xml:space="preserve"> </w:t>
      </w:r>
      <w:r w:rsidR="00BA1BB4" w:rsidRPr="00C0432B">
        <w:rPr>
          <w:rFonts w:cstheme="minorHAnsi"/>
        </w:rPr>
        <w:t>retained at higher rates and show higher 6-year graduation rates than non-LEAP students.</w:t>
      </w:r>
    </w:p>
    <w:p w14:paraId="2F4989B2" w14:textId="427C1A3C" w:rsidR="00E0170A" w:rsidRPr="00C0432B" w:rsidRDefault="00E0170A" w:rsidP="00E0170A"/>
    <w:p w14:paraId="15AA53DB" w14:textId="18E65E35" w:rsidR="004A1F7E" w:rsidRPr="00C0432B" w:rsidRDefault="004A1F7E" w:rsidP="004D7FE9">
      <w:pPr>
        <w:pStyle w:val="Heading1"/>
        <w:rPr>
          <w:b w:val="0"/>
          <w:bCs w:val="0"/>
          <w:sz w:val="24"/>
          <w:szCs w:val="24"/>
        </w:rPr>
      </w:pPr>
      <w:bookmarkStart w:id="1" w:name="_Toc234923574"/>
      <w:r w:rsidRPr="00C0432B">
        <w:t>LEAP Program Description</w:t>
      </w:r>
      <w:bookmarkEnd w:id="1"/>
    </w:p>
    <w:p w14:paraId="425FB9F9" w14:textId="77777777" w:rsidR="003107FE" w:rsidRPr="00C0432B" w:rsidRDefault="003107FE" w:rsidP="0021642A">
      <w:pPr>
        <w:pStyle w:val="CommentText"/>
        <w:ind w:left="360"/>
        <w:rPr>
          <w:rFonts w:ascii="Cambria" w:hAnsi="Cambria"/>
          <w:sz w:val="24"/>
          <w:szCs w:val="24"/>
        </w:rPr>
      </w:pPr>
    </w:p>
    <w:p w14:paraId="6D6E4EE2" w14:textId="77777777" w:rsidR="00476E2B" w:rsidRPr="00C0432B" w:rsidRDefault="004A1F7E" w:rsidP="0021642A">
      <w:pPr>
        <w:pStyle w:val="CommentText"/>
        <w:ind w:left="360"/>
        <w:rPr>
          <w:rFonts w:ascii="Cambria" w:hAnsi="Cambria"/>
          <w:sz w:val="24"/>
          <w:szCs w:val="24"/>
        </w:rPr>
      </w:pPr>
      <w:r w:rsidRPr="00C0432B">
        <w:rPr>
          <w:rFonts w:ascii="Cambria" w:hAnsi="Cambria"/>
          <w:sz w:val="24"/>
          <w:szCs w:val="24"/>
        </w:rPr>
        <w:t xml:space="preserve">LEAP is a year-long learning community for entering University students. It consists of two three-credit-hour courses – one fall semester, one spring semester – taken with the same professor and classmates, allowing students to build community. LEAP’s two classes </w:t>
      </w:r>
      <w:r w:rsidR="00476E2B" w:rsidRPr="00C0432B">
        <w:rPr>
          <w:rFonts w:ascii="Cambria" w:hAnsi="Cambria"/>
          <w:sz w:val="24"/>
          <w:szCs w:val="24"/>
        </w:rPr>
        <w:t>typically fulfill the University’s diversity requirement and two general education requirements (one in social science and one in the humanities, although Health LEAPs</w:t>
      </w:r>
    </w:p>
    <w:p w14:paraId="3BD5349B" w14:textId="510A81A5" w:rsidR="004A1F7E" w:rsidRPr="00C0432B" w:rsidRDefault="00CD0806" w:rsidP="004A1F7E">
      <w:pPr>
        <w:pStyle w:val="CommentText"/>
        <w:ind w:left="360"/>
        <w:rPr>
          <w:rFonts w:ascii="Cambria" w:hAnsi="Cambria"/>
          <w:sz w:val="24"/>
          <w:szCs w:val="24"/>
        </w:rPr>
      </w:pPr>
      <w:r w:rsidRPr="00C0432B">
        <w:rPr>
          <w:rFonts w:ascii="Cambria" w:hAnsi="Cambria"/>
          <w:sz w:val="24"/>
          <w:szCs w:val="24"/>
        </w:rPr>
        <w:t>fulfill</w:t>
      </w:r>
      <w:r w:rsidR="00FB5867" w:rsidRPr="00C0432B">
        <w:rPr>
          <w:rFonts w:ascii="Cambria" w:hAnsi="Cambria"/>
          <w:sz w:val="24"/>
          <w:szCs w:val="24"/>
        </w:rPr>
        <w:t xml:space="preserve"> two humanities requirements and the diversity requirement</w:t>
      </w:r>
      <w:r w:rsidR="004A1F7E" w:rsidRPr="00C0432B">
        <w:rPr>
          <w:rFonts w:ascii="Cambria" w:hAnsi="Cambria"/>
          <w:sz w:val="24"/>
          <w:szCs w:val="24"/>
        </w:rPr>
        <w:t xml:space="preserve">) and are linked to optional classes </w:t>
      </w:r>
      <w:r w:rsidR="009F3E33" w:rsidRPr="00C0432B">
        <w:rPr>
          <w:rFonts w:ascii="Cambria" w:hAnsi="Cambria"/>
          <w:sz w:val="24"/>
          <w:szCs w:val="24"/>
        </w:rPr>
        <w:t xml:space="preserve">for LEAP students </w:t>
      </w:r>
      <w:r w:rsidR="004A1F7E" w:rsidRPr="00C0432B">
        <w:rPr>
          <w:rFonts w:ascii="Cambria" w:hAnsi="Cambria"/>
          <w:sz w:val="24"/>
          <w:szCs w:val="24"/>
        </w:rPr>
        <w:t xml:space="preserve">in writing, library research, </w:t>
      </w:r>
      <w:r w:rsidR="004E1B8B" w:rsidRPr="00C0432B">
        <w:rPr>
          <w:rFonts w:ascii="Cambria" w:hAnsi="Cambria"/>
          <w:sz w:val="24"/>
          <w:szCs w:val="24"/>
        </w:rPr>
        <w:t xml:space="preserve">and </w:t>
      </w:r>
      <w:r w:rsidR="004A1F7E" w:rsidRPr="00C0432B">
        <w:rPr>
          <w:rFonts w:ascii="Cambria" w:hAnsi="Cambria"/>
          <w:sz w:val="24"/>
          <w:szCs w:val="24"/>
        </w:rPr>
        <w:t>major selection.</w:t>
      </w:r>
      <w:r w:rsidR="004E1B8B" w:rsidRPr="00C0432B">
        <w:rPr>
          <w:rFonts w:ascii="Cambria" w:hAnsi="Cambria"/>
          <w:sz w:val="24"/>
          <w:szCs w:val="24"/>
        </w:rPr>
        <w:t xml:space="preserve"> Community Engagement Lear</w:t>
      </w:r>
      <w:r w:rsidR="00FB5867" w:rsidRPr="00C0432B">
        <w:rPr>
          <w:rFonts w:ascii="Cambria" w:hAnsi="Cambria"/>
          <w:sz w:val="24"/>
          <w:szCs w:val="24"/>
        </w:rPr>
        <w:t xml:space="preserve">ning credit is offered in many </w:t>
      </w:r>
      <w:r w:rsidR="004E1B8B" w:rsidRPr="00C0432B">
        <w:rPr>
          <w:rFonts w:ascii="Cambria" w:hAnsi="Cambria"/>
          <w:sz w:val="24"/>
          <w:szCs w:val="24"/>
        </w:rPr>
        <w:t>sections of LEAP.</w:t>
      </w:r>
    </w:p>
    <w:p w14:paraId="7D4FE590" w14:textId="77777777" w:rsidR="004A1F7E" w:rsidRPr="00C0432B" w:rsidRDefault="004A1F7E">
      <w:pPr>
        <w:rPr>
          <w:rFonts w:ascii="Cambria" w:hAnsi="Cambria"/>
        </w:rPr>
      </w:pPr>
    </w:p>
    <w:p w14:paraId="7D26BB8C" w14:textId="63000578" w:rsidR="004A1F7E" w:rsidRPr="00C0432B" w:rsidRDefault="00381CEE" w:rsidP="00D44891">
      <w:pPr>
        <w:ind w:firstLine="360"/>
        <w:rPr>
          <w:rFonts w:ascii="Cambria" w:hAnsi="Cambria"/>
        </w:rPr>
      </w:pPr>
      <w:r w:rsidRPr="00C0432B">
        <w:rPr>
          <w:rFonts w:ascii="Cambria" w:hAnsi="Cambria"/>
        </w:rPr>
        <w:t>LEAP’s mission is four</w:t>
      </w:r>
      <w:r w:rsidR="004A1F7E" w:rsidRPr="00C0432B">
        <w:rPr>
          <w:rFonts w:ascii="Cambria" w:hAnsi="Cambria"/>
        </w:rPr>
        <w:t>-fold:</w:t>
      </w:r>
    </w:p>
    <w:p w14:paraId="51F5DBF9" w14:textId="77777777" w:rsidR="004A1F7E" w:rsidRPr="00C0432B" w:rsidRDefault="004A1F7E">
      <w:pPr>
        <w:ind w:left="360"/>
        <w:rPr>
          <w:rFonts w:ascii="Cambria" w:hAnsi="Cambria"/>
        </w:rPr>
      </w:pPr>
    </w:p>
    <w:p w14:paraId="6004D1DF" w14:textId="412CB421" w:rsidR="004A1F7E" w:rsidRPr="00C0432B" w:rsidRDefault="004A1F7E" w:rsidP="00810990">
      <w:pPr>
        <w:pStyle w:val="ColorfulList-Accent11"/>
        <w:numPr>
          <w:ilvl w:val="0"/>
          <w:numId w:val="3"/>
        </w:numPr>
        <w:rPr>
          <w:rFonts w:ascii="Cambria" w:hAnsi="Cambria"/>
        </w:rPr>
      </w:pPr>
      <w:bookmarkStart w:id="2" w:name="_Ref168718142"/>
      <w:r w:rsidRPr="00C0432B">
        <w:rPr>
          <w:rFonts w:ascii="Cambria" w:hAnsi="Cambria"/>
        </w:rPr>
        <w:t>To promote and im</w:t>
      </w:r>
      <w:r w:rsidR="00381CEE" w:rsidRPr="00C0432B">
        <w:rPr>
          <w:rFonts w:ascii="Cambria" w:hAnsi="Cambria"/>
        </w:rPr>
        <w:t xml:space="preserve">plement scholarship and campus and community engagement </w:t>
      </w:r>
      <w:r w:rsidRPr="00C0432B">
        <w:rPr>
          <w:rFonts w:ascii="Cambria" w:hAnsi="Cambria"/>
        </w:rPr>
        <w:t>for first-year students through an integrated, interdisciplinary, and collaborative teaching and learning community;</w:t>
      </w:r>
      <w:bookmarkEnd w:id="2"/>
      <w:r w:rsidRPr="00C0432B">
        <w:rPr>
          <w:rFonts w:ascii="Cambria" w:hAnsi="Cambria"/>
        </w:rPr>
        <w:t xml:space="preserve"> </w:t>
      </w:r>
    </w:p>
    <w:p w14:paraId="33F43FDD" w14:textId="58948CF3" w:rsidR="004A1F7E" w:rsidRPr="00C0432B" w:rsidRDefault="004A1F7E" w:rsidP="00810990">
      <w:pPr>
        <w:pStyle w:val="ColorfulList-Accent11"/>
        <w:numPr>
          <w:ilvl w:val="0"/>
          <w:numId w:val="3"/>
        </w:numPr>
        <w:rPr>
          <w:rFonts w:ascii="Cambria" w:hAnsi="Cambria"/>
        </w:rPr>
      </w:pPr>
      <w:r w:rsidRPr="00C0432B">
        <w:rPr>
          <w:rFonts w:ascii="Cambria" w:hAnsi="Cambria"/>
        </w:rPr>
        <w:lastRenderedPageBreak/>
        <w:t>To attract and retain a</w:t>
      </w:r>
      <w:r w:rsidR="00381CEE" w:rsidRPr="00C0432B">
        <w:rPr>
          <w:rFonts w:ascii="Cambria" w:hAnsi="Cambria"/>
        </w:rPr>
        <w:t xml:space="preserve"> diverse student population; </w:t>
      </w:r>
    </w:p>
    <w:p w14:paraId="3C42D1AF" w14:textId="77777777" w:rsidR="004A1F7E" w:rsidRPr="00C0432B" w:rsidRDefault="004A1F7E" w:rsidP="00810990">
      <w:pPr>
        <w:pStyle w:val="ColorfulList-Accent11"/>
        <w:numPr>
          <w:ilvl w:val="0"/>
          <w:numId w:val="3"/>
        </w:numPr>
        <w:rPr>
          <w:rFonts w:ascii="Cambria" w:hAnsi="Cambria"/>
        </w:rPr>
      </w:pPr>
      <w:r w:rsidRPr="00C0432B">
        <w:rPr>
          <w:rFonts w:ascii="Cambria" w:hAnsi="Cambria"/>
        </w:rPr>
        <w:t xml:space="preserve">To engage students in an interactive exploration of diversity issues both </w:t>
      </w:r>
      <w:r w:rsidRPr="00C0432B">
        <w:rPr>
          <w:rFonts w:ascii="Cambria" w:hAnsi="Cambria"/>
        </w:rPr>
        <w:br/>
        <w:t>in the classroom and through community outreach.</w:t>
      </w:r>
    </w:p>
    <w:p w14:paraId="12DEA5C3" w14:textId="6B072F73" w:rsidR="00381CEE" w:rsidRPr="00C0432B" w:rsidRDefault="00381CEE" w:rsidP="00810990">
      <w:pPr>
        <w:pStyle w:val="ColorfulList-Accent11"/>
        <w:numPr>
          <w:ilvl w:val="0"/>
          <w:numId w:val="3"/>
        </w:numPr>
        <w:rPr>
          <w:rFonts w:ascii="Cambria" w:hAnsi="Cambria"/>
        </w:rPr>
      </w:pPr>
      <w:r w:rsidRPr="00C0432B">
        <w:rPr>
          <w:rFonts w:ascii="Cambria" w:hAnsi="Cambria"/>
        </w:rPr>
        <w:t>To get first-year students off to a successful start in college, help them feel they belong at the University of Utah, and encourage their timely progress into a major and toward graduation.</w:t>
      </w:r>
    </w:p>
    <w:p w14:paraId="6A72FC97" w14:textId="77777777" w:rsidR="004A1F7E" w:rsidRPr="00C0432B" w:rsidRDefault="004A1F7E">
      <w:pPr>
        <w:pStyle w:val="Heading1"/>
        <w:tabs>
          <w:tab w:val="left" w:pos="0"/>
        </w:tabs>
      </w:pPr>
      <w:bookmarkStart w:id="3" w:name="_Toc234923575"/>
      <w:r w:rsidRPr="00C0432B">
        <w:t>A Program Overview for the Year</w:t>
      </w:r>
      <w:bookmarkEnd w:id="3"/>
    </w:p>
    <w:p w14:paraId="58511AC6" w14:textId="77777777" w:rsidR="003107FE" w:rsidRPr="00C0432B" w:rsidRDefault="003107FE" w:rsidP="003107FE">
      <w:pPr>
        <w:ind w:left="720"/>
        <w:jc w:val="both"/>
        <w:rPr>
          <w:rFonts w:ascii="Cambria" w:hAnsi="Cambria"/>
        </w:rPr>
      </w:pPr>
    </w:p>
    <w:p w14:paraId="69E91354" w14:textId="2DE325B8" w:rsidR="00614728" w:rsidRPr="00C0432B" w:rsidRDefault="00D5110D" w:rsidP="00E809B9">
      <w:pPr>
        <w:ind w:left="720"/>
        <w:jc w:val="both"/>
        <w:rPr>
          <w:rFonts w:ascii="Cambria" w:hAnsi="Cambria"/>
        </w:rPr>
      </w:pPr>
      <w:r w:rsidRPr="00C0432B">
        <w:rPr>
          <w:rFonts w:ascii="Cambria" w:hAnsi="Cambria"/>
        </w:rPr>
        <w:t>The following overview uses ex-post enrollment data from the Registrar</w:t>
      </w:r>
      <w:r w:rsidR="00875EBF" w:rsidRPr="00C0432B">
        <w:rPr>
          <w:rFonts w:ascii="Cambria" w:hAnsi="Cambria"/>
        </w:rPr>
        <w:t>’</w:t>
      </w:r>
      <w:r w:rsidRPr="00C0432B">
        <w:rPr>
          <w:rFonts w:ascii="Cambria" w:hAnsi="Cambria"/>
        </w:rPr>
        <w:t xml:space="preserve">s Office and represents the number of students enrolled through each semester.  </w:t>
      </w:r>
      <w:r w:rsidR="00614728" w:rsidRPr="00C0432B">
        <w:rPr>
          <w:rFonts w:ascii="Cambria" w:hAnsi="Cambria"/>
        </w:rPr>
        <w:t>In the fall, the LEAP</w:t>
      </w:r>
      <w:r w:rsidR="00E579A1" w:rsidRPr="00C0432B">
        <w:rPr>
          <w:rFonts w:ascii="Cambria" w:hAnsi="Cambria"/>
        </w:rPr>
        <w:t xml:space="preserve"> program enrolled a total of </w:t>
      </w:r>
      <w:r w:rsidR="000556D4" w:rsidRPr="00C0432B">
        <w:rPr>
          <w:rFonts w:ascii="Cambria" w:hAnsi="Cambria"/>
        </w:rPr>
        <w:t>8</w:t>
      </w:r>
      <w:r w:rsidR="00E809B9" w:rsidRPr="00C0432B">
        <w:rPr>
          <w:rFonts w:ascii="Cambria" w:hAnsi="Cambria"/>
        </w:rPr>
        <w:t>74</w:t>
      </w:r>
      <w:r w:rsidR="00614728" w:rsidRPr="00C0432B">
        <w:rPr>
          <w:rFonts w:ascii="Cambria" w:hAnsi="Cambria"/>
        </w:rPr>
        <w:t xml:space="preserve"> s</w:t>
      </w:r>
      <w:r w:rsidR="00E579A1" w:rsidRPr="00C0432B">
        <w:rPr>
          <w:rFonts w:ascii="Cambria" w:hAnsi="Cambria"/>
        </w:rPr>
        <w:t>tudents</w:t>
      </w:r>
      <w:r w:rsidR="00E809B9" w:rsidRPr="00C0432B">
        <w:rPr>
          <w:rFonts w:ascii="Cambria" w:hAnsi="Cambria"/>
        </w:rPr>
        <w:t xml:space="preserve"> </w:t>
      </w:r>
      <w:r w:rsidR="00E579A1" w:rsidRPr="00C0432B">
        <w:rPr>
          <w:rFonts w:ascii="Cambria" w:hAnsi="Cambria"/>
        </w:rPr>
        <w:t xml:space="preserve">in </w:t>
      </w:r>
      <w:r w:rsidR="003A64D2" w:rsidRPr="00C0432B">
        <w:rPr>
          <w:rFonts w:ascii="Cambria" w:hAnsi="Cambria"/>
        </w:rPr>
        <w:t>2</w:t>
      </w:r>
      <w:r w:rsidR="00E809B9" w:rsidRPr="00C0432B">
        <w:rPr>
          <w:rFonts w:ascii="Cambria" w:hAnsi="Cambria"/>
        </w:rPr>
        <w:t>6</w:t>
      </w:r>
      <w:r w:rsidR="00614728" w:rsidRPr="00C0432B">
        <w:rPr>
          <w:rFonts w:ascii="Cambria" w:hAnsi="Cambria"/>
        </w:rPr>
        <w:t xml:space="preserve"> </w:t>
      </w:r>
      <w:r w:rsidR="00875EBF" w:rsidRPr="00C0432B">
        <w:rPr>
          <w:rFonts w:ascii="Cambria" w:hAnsi="Cambria"/>
        </w:rPr>
        <w:t xml:space="preserve">first-year </w:t>
      </w:r>
      <w:r w:rsidR="00614728" w:rsidRPr="00C0432B">
        <w:rPr>
          <w:rFonts w:ascii="Cambria" w:hAnsi="Cambria"/>
        </w:rPr>
        <w:t>sections</w:t>
      </w:r>
      <w:r w:rsidR="00875EBF" w:rsidRPr="00C0432B">
        <w:rPr>
          <w:rFonts w:ascii="Cambria" w:hAnsi="Cambria"/>
        </w:rPr>
        <w:t xml:space="preserve">, </w:t>
      </w:r>
      <w:r w:rsidR="003A64D2" w:rsidRPr="00C0432B">
        <w:rPr>
          <w:rFonts w:ascii="Cambria" w:hAnsi="Cambria"/>
        </w:rPr>
        <w:t>two</w:t>
      </w:r>
      <w:r w:rsidR="00875EBF" w:rsidRPr="00C0432B">
        <w:rPr>
          <w:rFonts w:ascii="Cambria" w:hAnsi="Cambria"/>
        </w:rPr>
        <w:t xml:space="preserve"> se</w:t>
      </w:r>
      <w:r w:rsidR="003A64D2" w:rsidRPr="00C0432B">
        <w:rPr>
          <w:rFonts w:ascii="Cambria" w:hAnsi="Cambria"/>
        </w:rPr>
        <w:t>ctions beyond the first year in Pre-Law LEAP</w:t>
      </w:r>
      <w:r w:rsidR="000556D4" w:rsidRPr="00C0432B">
        <w:rPr>
          <w:rFonts w:ascii="Cambria" w:hAnsi="Cambria"/>
        </w:rPr>
        <w:t>, 3 sections beyond the first year of Health Sciences LEAP</w:t>
      </w:r>
      <w:r w:rsidR="003A64D2" w:rsidRPr="00C0432B">
        <w:rPr>
          <w:rFonts w:ascii="Cambria" w:hAnsi="Cambria"/>
        </w:rPr>
        <w:t xml:space="preserve"> </w:t>
      </w:r>
      <w:r w:rsidR="00875EBF" w:rsidRPr="00C0432B">
        <w:rPr>
          <w:rFonts w:ascii="Cambria" w:hAnsi="Cambria"/>
        </w:rPr>
        <w:t xml:space="preserve">and </w:t>
      </w:r>
      <w:r w:rsidR="003A64D2" w:rsidRPr="00C0432B">
        <w:rPr>
          <w:rFonts w:ascii="Cambria" w:hAnsi="Cambria"/>
        </w:rPr>
        <w:t>one</w:t>
      </w:r>
      <w:r w:rsidR="00875EBF" w:rsidRPr="00C0432B">
        <w:rPr>
          <w:rFonts w:ascii="Cambria" w:hAnsi="Cambria"/>
        </w:rPr>
        <w:t xml:space="preserve"> section of Transfer LEAP</w:t>
      </w:r>
      <w:r w:rsidR="00E579A1" w:rsidRPr="00C0432B">
        <w:rPr>
          <w:rFonts w:ascii="Cambria" w:hAnsi="Cambria"/>
        </w:rPr>
        <w:t xml:space="preserve">. </w:t>
      </w:r>
      <w:r w:rsidR="00614728" w:rsidRPr="00C0432B">
        <w:rPr>
          <w:rFonts w:ascii="Cambria" w:hAnsi="Cambria"/>
        </w:rPr>
        <w:t xml:space="preserve">In the spring, the LEAP </w:t>
      </w:r>
      <w:r w:rsidR="00E579A1" w:rsidRPr="00C0432B">
        <w:rPr>
          <w:rFonts w:ascii="Cambria" w:hAnsi="Cambria"/>
        </w:rPr>
        <w:t xml:space="preserve">program enrolled a total of </w:t>
      </w:r>
      <w:r w:rsidR="000556D4" w:rsidRPr="00C0432B">
        <w:rPr>
          <w:rFonts w:ascii="Cambria" w:hAnsi="Cambria"/>
        </w:rPr>
        <w:t xml:space="preserve">526 students, </w:t>
      </w:r>
      <w:r w:rsidR="003A64D2" w:rsidRPr="00C0432B">
        <w:rPr>
          <w:rFonts w:ascii="Cambria" w:hAnsi="Cambria"/>
        </w:rPr>
        <w:t>4</w:t>
      </w:r>
      <w:r w:rsidR="00E809B9" w:rsidRPr="00C0432B">
        <w:rPr>
          <w:rFonts w:ascii="Cambria" w:hAnsi="Cambria"/>
        </w:rPr>
        <w:t>59</w:t>
      </w:r>
      <w:r w:rsidR="00E579A1" w:rsidRPr="00C0432B">
        <w:rPr>
          <w:rFonts w:ascii="Cambria" w:hAnsi="Cambria"/>
        </w:rPr>
        <w:t xml:space="preserve"> </w:t>
      </w:r>
      <w:r w:rsidR="00614728" w:rsidRPr="00C0432B">
        <w:rPr>
          <w:rFonts w:ascii="Cambria" w:hAnsi="Cambria"/>
        </w:rPr>
        <w:t>students in 2</w:t>
      </w:r>
      <w:r w:rsidR="00E809B9" w:rsidRPr="00C0432B">
        <w:rPr>
          <w:rFonts w:ascii="Cambria" w:hAnsi="Cambria"/>
        </w:rPr>
        <w:t>3</w:t>
      </w:r>
      <w:r w:rsidR="00E579A1" w:rsidRPr="00C0432B">
        <w:rPr>
          <w:rFonts w:ascii="Cambria" w:hAnsi="Cambria"/>
        </w:rPr>
        <w:t xml:space="preserve"> first-year</w:t>
      </w:r>
      <w:r w:rsidR="000556D4" w:rsidRPr="00C0432B">
        <w:rPr>
          <w:rFonts w:ascii="Cambria" w:hAnsi="Cambria"/>
        </w:rPr>
        <w:t xml:space="preserve"> sections and 60 in Pre-Law and Health Sciences sections beyond the first year</w:t>
      </w:r>
      <w:r w:rsidR="00E579A1" w:rsidRPr="00C0432B">
        <w:rPr>
          <w:rFonts w:ascii="Cambria" w:hAnsi="Cambria"/>
        </w:rPr>
        <w:t>.</w:t>
      </w:r>
      <w:r w:rsidR="00614728" w:rsidRPr="00C0432B">
        <w:rPr>
          <w:rFonts w:ascii="Cambria" w:hAnsi="Cambria"/>
        </w:rPr>
        <w:t xml:space="preserve">  </w:t>
      </w:r>
    </w:p>
    <w:p w14:paraId="33DA439B" w14:textId="77777777" w:rsidR="00E579A1" w:rsidRPr="00C0432B" w:rsidRDefault="00E579A1" w:rsidP="00E579A1">
      <w:pPr>
        <w:ind w:left="720"/>
        <w:jc w:val="both"/>
        <w:rPr>
          <w:rFonts w:ascii="Cambria" w:hAnsi="Cambria"/>
        </w:rPr>
      </w:pPr>
    </w:p>
    <w:p w14:paraId="2D97636B" w14:textId="2D686F58" w:rsidR="00614728" w:rsidRPr="00C0432B" w:rsidRDefault="00614728" w:rsidP="00E809B9">
      <w:pPr>
        <w:ind w:left="720"/>
        <w:jc w:val="both"/>
        <w:rPr>
          <w:rFonts w:ascii="Cambria" w:hAnsi="Cambria"/>
        </w:rPr>
      </w:pPr>
      <w:r w:rsidRPr="00C0432B">
        <w:rPr>
          <w:rFonts w:ascii="Cambria" w:hAnsi="Cambria"/>
        </w:rPr>
        <w:t>Fall-spring retenti</w:t>
      </w:r>
      <w:r w:rsidR="00E579A1" w:rsidRPr="00C0432B">
        <w:rPr>
          <w:rFonts w:ascii="Cambria" w:hAnsi="Cambria"/>
        </w:rPr>
        <w:t xml:space="preserve">on </w:t>
      </w:r>
      <w:r w:rsidR="00E809B9" w:rsidRPr="00C0432B">
        <w:rPr>
          <w:rFonts w:ascii="Cambria" w:hAnsi="Cambria"/>
        </w:rPr>
        <w:t>dropped some in 2018 relative to 2017</w:t>
      </w:r>
      <w:r w:rsidR="00E579A1" w:rsidRPr="00C0432B">
        <w:rPr>
          <w:rFonts w:ascii="Cambria" w:hAnsi="Cambria"/>
        </w:rPr>
        <w:t xml:space="preserve">.  </w:t>
      </w:r>
      <w:r w:rsidR="00E809B9" w:rsidRPr="00C0432B">
        <w:rPr>
          <w:rFonts w:ascii="Cambria" w:hAnsi="Cambria"/>
        </w:rPr>
        <w:t xml:space="preserve">It should be noted here that fall enrollment in 2016 was 507.  Some of this drop could be attributed to large enrollment in ELEAP and Transfer LEAP in the fall. </w:t>
      </w:r>
    </w:p>
    <w:p w14:paraId="2B53EAB9" w14:textId="77777777" w:rsidR="004A1F7E" w:rsidRPr="00C0432B" w:rsidRDefault="004A1F7E" w:rsidP="00C328B7">
      <w:pPr>
        <w:rPr>
          <w:rFonts w:ascii="Cambria" w:hAnsi="Cambria"/>
        </w:rPr>
      </w:pPr>
    </w:p>
    <w:bookmarkStart w:id="4" w:name="_MON_1592652772"/>
    <w:bookmarkEnd w:id="4"/>
    <w:p w14:paraId="0A1817A6" w14:textId="1C4F0FF9" w:rsidR="00E809B9" w:rsidRPr="00C0432B" w:rsidRDefault="000556D4" w:rsidP="00C328B7">
      <w:pPr>
        <w:rPr>
          <w:rFonts w:ascii="Cambria" w:hAnsi="Cambria"/>
        </w:rPr>
      </w:pPr>
      <w:r w:rsidRPr="00C0432B">
        <w:rPr>
          <w:rFonts w:ascii="Cambria" w:hAnsi="Cambria"/>
        </w:rPr>
        <w:object w:dxaOrig="9360" w:dyaOrig="5106" w14:anchorId="202476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55pt" o:ole="">
            <v:imagedata r:id="rId10" o:title=""/>
          </v:shape>
          <o:OLEObject Type="Embed" ProgID="Word.Document.12" ShapeID="_x0000_i1025" DrawAspect="Content" ObjectID="_1592733441" r:id="rId11">
            <o:FieldCodes>\s</o:FieldCodes>
          </o:OLEObject>
        </w:object>
      </w:r>
    </w:p>
    <w:p w14:paraId="41CD94A1" w14:textId="77777777" w:rsidR="007217B4" w:rsidRPr="00C0432B" w:rsidRDefault="007217B4" w:rsidP="007217B4">
      <w:pPr>
        <w:tabs>
          <w:tab w:val="left" w:pos="1080"/>
        </w:tabs>
        <w:ind w:left="1440"/>
        <w:jc w:val="both"/>
        <w:rPr>
          <w:rFonts w:ascii="Cambria" w:hAnsi="Cambria"/>
        </w:rPr>
      </w:pPr>
    </w:p>
    <w:p w14:paraId="40AB2D7E" w14:textId="49E82EA4" w:rsidR="004A1F7E" w:rsidRPr="00C0432B" w:rsidRDefault="007217B4" w:rsidP="00E809B9">
      <w:pPr>
        <w:tabs>
          <w:tab w:val="left" w:pos="1080"/>
        </w:tabs>
        <w:jc w:val="both"/>
        <w:rPr>
          <w:rFonts w:ascii="Cambria" w:hAnsi="Cambria"/>
        </w:rPr>
      </w:pPr>
      <w:r w:rsidRPr="00C0432B">
        <w:rPr>
          <w:rFonts w:ascii="Cambria" w:hAnsi="Cambria"/>
        </w:rPr>
        <w:t xml:space="preserve">     </w:t>
      </w:r>
      <w:r w:rsidRPr="00C0432B">
        <w:rPr>
          <w:rFonts w:ascii="Cambria" w:hAnsi="Cambria"/>
        </w:rPr>
        <w:tab/>
      </w:r>
      <w:r w:rsidR="004A1F7E" w:rsidRPr="00C0432B">
        <w:rPr>
          <w:rFonts w:ascii="Cambria" w:hAnsi="Cambria"/>
        </w:rPr>
        <w:t>In addition, LEAP offered the following courses</w:t>
      </w:r>
      <w:r w:rsidR="000517B5" w:rsidRPr="00C0432B">
        <w:rPr>
          <w:rFonts w:ascii="Cambria" w:hAnsi="Cambria"/>
        </w:rPr>
        <w:t xml:space="preserve"> for the201</w:t>
      </w:r>
      <w:r w:rsidR="00E809B9" w:rsidRPr="00C0432B">
        <w:rPr>
          <w:rFonts w:ascii="Cambria" w:hAnsi="Cambria"/>
        </w:rPr>
        <w:t>7</w:t>
      </w:r>
      <w:r w:rsidR="000517B5" w:rsidRPr="00C0432B">
        <w:rPr>
          <w:rFonts w:ascii="Cambria" w:hAnsi="Cambria"/>
        </w:rPr>
        <w:t>-1</w:t>
      </w:r>
      <w:r w:rsidR="00E809B9" w:rsidRPr="00C0432B">
        <w:rPr>
          <w:rFonts w:ascii="Cambria" w:hAnsi="Cambria"/>
        </w:rPr>
        <w:t>8</w:t>
      </w:r>
      <w:r w:rsidR="000517B5" w:rsidRPr="00C0432B">
        <w:rPr>
          <w:rFonts w:ascii="Cambria" w:hAnsi="Cambria"/>
        </w:rPr>
        <w:t xml:space="preserve"> academic year</w:t>
      </w:r>
      <w:r w:rsidR="004A1F7E" w:rsidRPr="00C0432B">
        <w:rPr>
          <w:rFonts w:ascii="Cambria" w:hAnsi="Cambria"/>
        </w:rPr>
        <w:t xml:space="preserve">:   </w:t>
      </w:r>
    </w:p>
    <w:p w14:paraId="01FD021C" w14:textId="0B48ADFB" w:rsidR="00C24A23" w:rsidRPr="00C0432B" w:rsidRDefault="00C24A23" w:rsidP="00E809B9">
      <w:pPr>
        <w:numPr>
          <w:ilvl w:val="0"/>
          <w:numId w:val="1"/>
        </w:numPr>
        <w:tabs>
          <w:tab w:val="left" w:pos="1080"/>
        </w:tabs>
        <w:ind w:left="1440"/>
        <w:rPr>
          <w:rFonts w:ascii="Cambria" w:hAnsi="Cambria"/>
        </w:rPr>
      </w:pPr>
      <w:r w:rsidRPr="00C0432B">
        <w:rPr>
          <w:rFonts w:ascii="Cambria" w:hAnsi="Cambria"/>
        </w:rPr>
        <w:t xml:space="preserve">LEAP 1050:  Major Selection, a course taught in the spring by University College Advisors, for </w:t>
      </w:r>
      <w:r w:rsidR="00E809B9" w:rsidRPr="00C0432B">
        <w:rPr>
          <w:rFonts w:ascii="Cambria" w:hAnsi="Cambria"/>
        </w:rPr>
        <w:t>14</w:t>
      </w:r>
      <w:r w:rsidRPr="00C0432B">
        <w:rPr>
          <w:rFonts w:ascii="Cambria" w:hAnsi="Cambria"/>
        </w:rPr>
        <w:t xml:space="preserve"> students in </w:t>
      </w:r>
      <w:r w:rsidR="00E809B9" w:rsidRPr="00C0432B">
        <w:rPr>
          <w:rFonts w:ascii="Cambria" w:hAnsi="Cambria"/>
        </w:rPr>
        <w:t>3</w:t>
      </w:r>
      <w:r w:rsidRPr="00C0432B">
        <w:rPr>
          <w:rFonts w:ascii="Cambria" w:hAnsi="Cambria"/>
        </w:rPr>
        <w:t xml:space="preserve"> sections.</w:t>
      </w:r>
    </w:p>
    <w:p w14:paraId="62469CA6" w14:textId="6242D874" w:rsidR="00C24A23" w:rsidRPr="00C0432B" w:rsidRDefault="00C24A23" w:rsidP="003A64D2">
      <w:pPr>
        <w:numPr>
          <w:ilvl w:val="0"/>
          <w:numId w:val="1"/>
        </w:numPr>
        <w:tabs>
          <w:tab w:val="left" w:pos="1080"/>
        </w:tabs>
        <w:ind w:left="1440"/>
        <w:rPr>
          <w:rFonts w:ascii="Cambria" w:hAnsi="Cambria"/>
        </w:rPr>
      </w:pPr>
      <w:r w:rsidRPr="00C0432B">
        <w:rPr>
          <w:rFonts w:ascii="Cambria" w:hAnsi="Cambria"/>
        </w:rPr>
        <w:t xml:space="preserve">LEAP 2002: Peer Advisor Seminar elected for credit by </w:t>
      </w:r>
      <w:r w:rsidR="003A64D2" w:rsidRPr="00C0432B">
        <w:rPr>
          <w:rFonts w:ascii="Cambria" w:hAnsi="Cambria"/>
        </w:rPr>
        <w:t>5</w:t>
      </w:r>
      <w:r w:rsidRPr="00C0432B">
        <w:rPr>
          <w:rFonts w:ascii="Cambria" w:hAnsi="Cambria"/>
        </w:rPr>
        <w:t xml:space="preserve"> Peer Advisors.</w:t>
      </w:r>
    </w:p>
    <w:p w14:paraId="7F6BFE74" w14:textId="46F6DA49" w:rsidR="00E809B9" w:rsidRPr="00C0432B" w:rsidRDefault="00C24A23" w:rsidP="00E809B9">
      <w:pPr>
        <w:pStyle w:val="ListParagraph"/>
        <w:numPr>
          <w:ilvl w:val="0"/>
          <w:numId w:val="1"/>
        </w:numPr>
        <w:tabs>
          <w:tab w:val="clear" w:pos="1080"/>
          <w:tab w:val="num" w:pos="1440"/>
        </w:tabs>
        <w:ind w:left="1440"/>
        <w:rPr>
          <w:rFonts w:ascii="Cambria" w:hAnsi="Cambria"/>
        </w:rPr>
      </w:pPr>
      <w:r w:rsidRPr="00C0432B">
        <w:rPr>
          <w:rFonts w:ascii="Cambria" w:hAnsi="Cambria"/>
        </w:rPr>
        <w:t xml:space="preserve">LEAP 1060-001: library research add-on for </w:t>
      </w:r>
      <w:r w:rsidR="00E809B9" w:rsidRPr="00C0432B">
        <w:rPr>
          <w:rFonts w:ascii="Cambria" w:hAnsi="Cambria"/>
        </w:rPr>
        <w:t xml:space="preserve">108 </w:t>
      </w:r>
      <w:r w:rsidRPr="00C0432B">
        <w:rPr>
          <w:rFonts w:ascii="Cambria" w:hAnsi="Cambria"/>
        </w:rPr>
        <w:t>students.</w:t>
      </w:r>
    </w:p>
    <w:p w14:paraId="0720EC41" w14:textId="22A7D4D4" w:rsidR="00E809B9" w:rsidRPr="00C0432B" w:rsidRDefault="00E809B9" w:rsidP="00A92A8B">
      <w:pPr>
        <w:pStyle w:val="ListParagraph"/>
        <w:numPr>
          <w:ilvl w:val="0"/>
          <w:numId w:val="1"/>
        </w:numPr>
        <w:tabs>
          <w:tab w:val="clear" w:pos="1080"/>
          <w:tab w:val="num" w:pos="1440"/>
        </w:tabs>
        <w:ind w:left="1440"/>
        <w:rPr>
          <w:rFonts w:ascii="Cambria" w:hAnsi="Cambria"/>
        </w:rPr>
      </w:pPr>
      <w:r w:rsidRPr="00C0432B">
        <w:rPr>
          <w:rFonts w:ascii="Cambria" w:hAnsi="Cambria"/>
        </w:rPr>
        <w:lastRenderedPageBreak/>
        <w:t>Five sections of Writing 2011 (three in the fall and two in the spring) were offered.  There were 62 students in Writing 2011 in the fall and 30 students in 2011 in the spring.</w:t>
      </w:r>
      <w:r w:rsidR="00A92A8B" w:rsidRPr="00C0432B">
        <w:rPr>
          <w:rFonts w:ascii="Cambria" w:hAnsi="Cambria"/>
        </w:rPr>
        <w:t xml:space="preserve">  Two sections of Writing 1010 were offered in the fall.  There were 46 students enrolled in Writing 1011 in the fall.  In the past these sections were reserved for LEAP students exclusively but due to low enrollment they were opened to all students</w:t>
      </w:r>
    </w:p>
    <w:p w14:paraId="74073249" w14:textId="77777777" w:rsidR="000556D4" w:rsidRPr="00C0432B" w:rsidRDefault="000556D4" w:rsidP="000556D4">
      <w:pPr>
        <w:pStyle w:val="ListParagraph"/>
        <w:ind w:left="1440"/>
        <w:rPr>
          <w:rFonts w:ascii="Cambria" w:hAnsi="Cambria"/>
        </w:rPr>
      </w:pPr>
    </w:p>
    <w:p w14:paraId="285B8038" w14:textId="77777777" w:rsidR="000556D4" w:rsidRPr="00C0432B" w:rsidRDefault="000556D4" w:rsidP="000556D4">
      <w:pPr>
        <w:pStyle w:val="ListParagraph"/>
        <w:ind w:left="1440"/>
        <w:rPr>
          <w:rFonts w:ascii="Cambria" w:hAnsi="Cambria"/>
        </w:rPr>
      </w:pPr>
    </w:p>
    <w:p w14:paraId="5952B0B2" w14:textId="77777777" w:rsidR="000556D4" w:rsidRPr="00C0432B" w:rsidRDefault="000556D4" w:rsidP="000556D4">
      <w:pPr>
        <w:pStyle w:val="ListParagraph"/>
        <w:ind w:left="1440"/>
        <w:rPr>
          <w:rFonts w:ascii="Cambria" w:hAnsi="Cambria"/>
        </w:rPr>
      </w:pPr>
    </w:p>
    <w:p w14:paraId="7E2ACF11" w14:textId="77E33A9F" w:rsidR="000556D4" w:rsidRPr="00C0432B" w:rsidRDefault="000556D4" w:rsidP="000556D4">
      <w:pPr>
        <w:pStyle w:val="ListParagraph"/>
        <w:ind w:left="1440" w:hanging="1350"/>
        <w:rPr>
          <w:rFonts w:ascii="Cambria" w:hAnsi="Cambria"/>
        </w:rPr>
      </w:pPr>
      <w:r w:rsidRPr="00C0432B">
        <w:rPr>
          <w:rFonts w:ascii="Cambria" w:hAnsi="Cambria"/>
          <w:noProof/>
          <w:lang w:eastAsia="en-US"/>
        </w:rPr>
        <w:drawing>
          <wp:inline distT="0" distB="0" distL="0" distR="0" wp14:anchorId="634CEC42" wp14:editId="73B0A5BB">
            <wp:extent cx="5943600" cy="4381500"/>
            <wp:effectExtent l="0" t="0" r="1905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B56CD77" w14:textId="4F669E36" w:rsidR="000556D4" w:rsidRPr="00C0432B" w:rsidRDefault="000556D4" w:rsidP="000556D4">
      <w:pPr>
        <w:pStyle w:val="ListParagraph"/>
        <w:ind w:left="1440"/>
        <w:rPr>
          <w:rFonts w:ascii="Cambria" w:hAnsi="Cambria"/>
        </w:rPr>
      </w:pPr>
    </w:p>
    <w:p w14:paraId="54517A06" w14:textId="77777777" w:rsidR="000556D4" w:rsidRPr="00C0432B" w:rsidRDefault="000556D4" w:rsidP="000556D4">
      <w:pPr>
        <w:pStyle w:val="ListParagraph"/>
        <w:ind w:left="1440"/>
        <w:rPr>
          <w:rFonts w:ascii="Cambria" w:hAnsi="Cambria"/>
        </w:rPr>
      </w:pPr>
    </w:p>
    <w:p w14:paraId="54C31E75" w14:textId="77777777" w:rsidR="000556D4" w:rsidRPr="00C0432B" w:rsidRDefault="000556D4" w:rsidP="000556D4">
      <w:pPr>
        <w:pStyle w:val="ListParagraph"/>
        <w:ind w:left="1440"/>
        <w:rPr>
          <w:rFonts w:ascii="Cambria" w:hAnsi="Cambria"/>
        </w:rPr>
      </w:pPr>
    </w:p>
    <w:p w14:paraId="5C744605" w14:textId="77777777" w:rsidR="000556D4" w:rsidRPr="00C0432B" w:rsidRDefault="000556D4" w:rsidP="000556D4">
      <w:pPr>
        <w:pStyle w:val="ListParagraph"/>
        <w:ind w:left="1440"/>
        <w:rPr>
          <w:rFonts w:ascii="Cambria" w:hAnsi="Cambria"/>
        </w:rPr>
      </w:pPr>
    </w:p>
    <w:p w14:paraId="052126CE" w14:textId="77777777" w:rsidR="000517B5" w:rsidRPr="00C0432B" w:rsidRDefault="000517B5" w:rsidP="00460D02">
      <w:pPr>
        <w:rPr>
          <w:rFonts w:ascii="Cambria" w:hAnsi="Cambria"/>
        </w:rPr>
      </w:pPr>
    </w:p>
    <w:p w14:paraId="035963AE" w14:textId="5BC18B5D" w:rsidR="007D797A" w:rsidRPr="00C0432B" w:rsidRDefault="007D797A" w:rsidP="00E809B9">
      <w:pPr>
        <w:rPr>
          <w:rFonts w:ascii="Cambria" w:hAnsi="Cambria"/>
        </w:rPr>
      </w:pPr>
      <w:r w:rsidRPr="00C0432B">
        <w:rPr>
          <w:rFonts w:ascii="Cambria" w:hAnsi="Cambria"/>
        </w:rPr>
        <w:t>Plan</w:t>
      </w:r>
      <w:r w:rsidR="00C328B7" w:rsidRPr="00C0432B">
        <w:rPr>
          <w:rFonts w:ascii="Cambria" w:hAnsi="Cambria"/>
        </w:rPr>
        <w:t>s</w:t>
      </w:r>
      <w:r w:rsidRPr="00C0432B">
        <w:rPr>
          <w:rFonts w:ascii="Cambria" w:hAnsi="Cambria"/>
        </w:rPr>
        <w:t xml:space="preserve"> for 201</w:t>
      </w:r>
      <w:r w:rsidR="00E809B9" w:rsidRPr="00C0432B">
        <w:rPr>
          <w:rFonts w:ascii="Cambria" w:hAnsi="Cambria"/>
        </w:rPr>
        <w:t>8</w:t>
      </w:r>
      <w:r w:rsidRPr="00C0432B">
        <w:rPr>
          <w:rFonts w:ascii="Cambria" w:hAnsi="Cambria"/>
        </w:rPr>
        <w:t>-201</w:t>
      </w:r>
      <w:r w:rsidR="00E809B9" w:rsidRPr="00C0432B">
        <w:rPr>
          <w:rFonts w:ascii="Cambria" w:hAnsi="Cambria"/>
        </w:rPr>
        <w:t>9</w:t>
      </w:r>
      <w:r w:rsidRPr="00C0432B">
        <w:rPr>
          <w:rFonts w:ascii="Cambria" w:hAnsi="Cambria"/>
        </w:rPr>
        <w:t>:</w:t>
      </w:r>
    </w:p>
    <w:p w14:paraId="1751BF90" w14:textId="54C93930" w:rsidR="004A1F7E" w:rsidRPr="00C0432B" w:rsidRDefault="00A92A8B" w:rsidP="007B56F5">
      <w:pPr>
        <w:pStyle w:val="ListParagraph"/>
        <w:numPr>
          <w:ilvl w:val="0"/>
          <w:numId w:val="8"/>
        </w:numPr>
        <w:rPr>
          <w:rFonts w:ascii="Cambria" w:hAnsi="Cambria"/>
        </w:rPr>
      </w:pPr>
      <w:r w:rsidRPr="00C0432B">
        <w:rPr>
          <w:rFonts w:ascii="Cambria" w:hAnsi="Cambria"/>
        </w:rPr>
        <w:t>Due to low enrollment</w:t>
      </w:r>
      <w:r w:rsidR="000556D4" w:rsidRPr="00C0432B">
        <w:rPr>
          <w:rFonts w:ascii="Cambria" w:hAnsi="Cambria"/>
        </w:rPr>
        <w:t>,</w:t>
      </w:r>
      <w:r w:rsidRPr="00C0432B">
        <w:rPr>
          <w:rFonts w:ascii="Cambria" w:hAnsi="Cambria"/>
        </w:rPr>
        <w:t xml:space="preserve"> </w:t>
      </w:r>
      <w:r w:rsidR="00E809B9" w:rsidRPr="00C0432B">
        <w:rPr>
          <w:rFonts w:ascii="Cambria" w:hAnsi="Cambria"/>
        </w:rPr>
        <w:t>Writing 1011 and 2011</w:t>
      </w:r>
      <w:r w:rsidRPr="00C0432B">
        <w:rPr>
          <w:rFonts w:ascii="Cambria" w:hAnsi="Cambria"/>
        </w:rPr>
        <w:t xml:space="preserve"> will not be offered</w:t>
      </w:r>
      <w:r w:rsidR="00E809B9" w:rsidRPr="00C0432B">
        <w:rPr>
          <w:rFonts w:ascii="Cambria" w:hAnsi="Cambria"/>
        </w:rPr>
        <w:t>.</w:t>
      </w:r>
    </w:p>
    <w:p w14:paraId="393DC354" w14:textId="2C25791A" w:rsidR="007D797A" w:rsidRPr="00C0432B" w:rsidRDefault="00E809B9" w:rsidP="007B56F5">
      <w:pPr>
        <w:pStyle w:val="ListParagraph"/>
        <w:numPr>
          <w:ilvl w:val="0"/>
          <w:numId w:val="8"/>
        </w:numPr>
        <w:rPr>
          <w:rFonts w:ascii="Cambria" w:hAnsi="Cambria"/>
        </w:rPr>
      </w:pPr>
      <w:r w:rsidRPr="00C0432B">
        <w:rPr>
          <w:rFonts w:ascii="Cambria" w:hAnsi="Cambria"/>
        </w:rPr>
        <w:t>Form a committee with LEAP faculty for assessing Critical Thinking.</w:t>
      </w:r>
    </w:p>
    <w:p w14:paraId="1B9C8915" w14:textId="41D2CF6F" w:rsidR="00A92A8B" w:rsidRPr="00C0432B" w:rsidRDefault="00A92A8B" w:rsidP="007B56F5">
      <w:pPr>
        <w:pStyle w:val="ListParagraph"/>
        <w:numPr>
          <w:ilvl w:val="0"/>
          <w:numId w:val="8"/>
        </w:numPr>
        <w:rPr>
          <w:rFonts w:ascii="Cambria" w:hAnsi="Cambria"/>
        </w:rPr>
      </w:pPr>
      <w:r w:rsidRPr="00C0432B">
        <w:rPr>
          <w:rFonts w:ascii="Cambria" w:hAnsi="Cambria"/>
        </w:rPr>
        <w:t>Dr. Jennifer Bauman will be offering one section of Fine Arts LEAP as an online course.</w:t>
      </w:r>
    </w:p>
    <w:p w14:paraId="5F43A9B8" w14:textId="750BF65F" w:rsidR="00A92A8B" w:rsidRPr="00C0432B" w:rsidRDefault="00A92A8B" w:rsidP="007B56F5">
      <w:pPr>
        <w:pStyle w:val="ListParagraph"/>
        <w:numPr>
          <w:ilvl w:val="0"/>
          <w:numId w:val="8"/>
        </w:numPr>
        <w:rPr>
          <w:rFonts w:ascii="Cambria" w:hAnsi="Cambria"/>
        </w:rPr>
      </w:pPr>
      <w:r w:rsidRPr="00C0432B">
        <w:rPr>
          <w:rFonts w:ascii="Cambria" w:hAnsi="Cambria"/>
        </w:rPr>
        <w:t xml:space="preserve">A technology focused IR course will be developed for Spring </w:t>
      </w:r>
      <w:r w:rsidR="009F74DE">
        <w:rPr>
          <w:rFonts w:ascii="Cambria" w:hAnsi="Cambria"/>
        </w:rPr>
        <w:t xml:space="preserve">2019-2020 </w:t>
      </w:r>
      <w:proofErr w:type="gramStart"/>
      <w:r w:rsidR="009F74DE">
        <w:rPr>
          <w:rFonts w:ascii="Cambria" w:hAnsi="Cambria"/>
        </w:rPr>
        <w:t>academic  year</w:t>
      </w:r>
      <w:proofErr w:type="gramEnd"/>
      <w:r w:rsidRPr="00C0432B">
        <w:rPr>
          <w:rFonts w:ascii="Cambria" w:hAnsi="Cambria"/>
        </w:rPr>
        <w:t>.</w:t>
      </w:r>
    </w:p>
    <w:p w14:paraId="46E6F7ED" w14:textId="77777777" w:rsidR="00B77ADB" w:rsidRPr="00C0432B" w:rsidRDefault="00B77ADB" w:rsidP="00B77ADB">
      <w:pPr>
        <w:rPr>
          <w:rFonts w:ascii="Cambria" w:hAnsi="Cambria"/>
        </w:rPr>
      </w:pPr>
      <w:bookmarkStart w:id="5" w:name="_Toc234923576"/>
    </w:p>
    <w:p w14:paraId="30E80A26" w14:textId="529A8ECC" w:rsidR="00EE7AB6" w:rsidRPr="00C0432B" w:rsidRDefault="004A1F7E" w:rsidP="004D7FE9">
      <w:pPr>
        <w:pStyle w:val="Heading1"/>
      </w:pPr>
      <w:r w:rsidRPr="00C0432B">
        <w:lastRenderedPageBreak/>
        <w:t xml:space="preserve">Changes </w:t>
      </w:r>
      <w:r w:rsidR="00137D80" w:rsidRPr="00C0432B">
        <w:t xml:space="preserve">and Developments </w:t>
      </w:r>
      <w:r w:rsidRPr="00C0432B">
        <w:t>in LEAP</w:t>
      </w:r>
      <w:r w:rsidR="00EC42DF" w:rsidRPr="00C0432B">
        <w:t xml:space="preserve"> </w:t>
      </w:r>
      <w:bookmarkEnd w:id="5"/>
    </w:p>
    <w:p w14:paraId="2AF2599B" w14:textId="77777777" w:rsidR="004A1F7E" w:rsidRPr="00C0432B" w:rsidRDefault="004A1F7E" w:rsidP="007B56F5">
      <w:pPr>
        <w:pStyle w:val="Heading2"/>
        <w:numPr>
          <w:ilvl w:val="0"/>
          <w:numId w:val="5"/>
        </w:numPr>
        <w:rPr>
          <w:color w:val="auto"/>
        </w:rPr>
      </w:pPr>
      <w:bookmarkStart w:id="6" w:name="_Toc234923577"/>
      <w:r w:rsidRPr="00C0432B">
        <w:rPr>
          <w:color w:val="auto"/>
        </w:rPr>
        <w:t>New Teaching and Administrative Assignments</w:t>
      </w:r>
      <w:bookmarkEnd w:id="6"/>
    </w:p>
    <w:p w14:paraId="5D271220" w14:textId="162F489E" w:rsidR="008719AB" w:rsidRPr="00C0432B" w:rsidRDefault="008719AB" w:rsidP="007B56F5">
      <w:pPr>
        <w:pStyle w:val="ListParagraph"/>
        <w:numPr>
          <w:ilvl w:val="0"/>
          <w:numId w:val="15"/>
        </w:numPr>
      </w:pPr>
      <w:r w:rsidRPr="00C0432B">
        <w:t>Dr. Steve Maisch taught a two semester Pre-STEM LEAP course</w:t>
      </w:r>
    </w:p>
    <w:p w14:paraId="31FEADAF" w14:textId="1259EDD7" w:rsidR="00DA6597" w:rsidRPr="00C0432B" w:rsidRDefault="00DA6597" w:rsidP="007B56F5">
      <w:pPr>
        <w:pStyle w:val="ListParagraph"/>
        <w:numPr>
          <w:ilvl w:val="0"/>
          <w:numId w:val="15"/>
        </w:numPr>
      </w:pPr>
      <w:r w:rsidRPr="00C0432B">
        <w:t>Dr. Meg Harper created a new curriculum for Science LEAP</w:t>
      </w:r>
    </w:p>
    <w:p w14:paraId="2E64524C" w14:textId="77777777" w:rsidR="004D50B2" w:rsidRPr="00C0432B" w:rsidRDefault="004D50B2" w:rsidP="004D50B2"/>
    <w:p w14:paraId="760CDBC8" w14:textId="77777777" w:rsidR="00B77ADB" w:rsidRPr="00C0432B" w:rsidRDefault="00B77ADB" w:rsidP="007B56F5">
      <w:pPr>
        <w:pStyle w:val="Heading2"/>
        <w:numPr>
          <w:ilvl w:val="0"/>
          <w:numId w:val="5"/>
        </w:numPr>
        <w:rPr>
          <w:color w:val="000000" w:themeColor="text1"/>
        </w:rPr>
      </w:pPr>
      <w:bookmarkStart w:id="7" w:name="_Toc234923579"/>
      <w:r w:rsidRPr="00C0432B">
        <w:rPr>
          <w:color w:val="000000" w:themeColor="text1"/>
        </w:rPr>
        <w:t>New Programs and Partnerships</w:t>
      </w:r>
    </w:p>
    <w:p w14:paraId="2F018342" w14:textId="66F77E77" w:rsidR="008719AB" w:rsidRPr="00C0432B" w:rsidRDefault="00A92A8B" w:rsidP="007B56F5">
      <w:pPr>
        <w:pStyle w:val="ListParagraph"/>
        <w:numPr>
          <w:ilvl w:val="0"/>
          <w:numId w:val="14"/>
        </w:numPr>
      </w:pPr>
      <w:r w:rsidRPr="00C0432B">
        <w:t xml:space="preserve">LEAP faculty and a LEAP senior peer advisor collaborated with academic librarians to further assessment efforts in Information Literacy.  This work resulted in receiving a group teaching grant </w:t>
      </w:r>
      <w:r w:rsidRPr="00C0432B">
        <w:rPr>
          <w:color w:val="000000" w:themeColor="text1"/>
        </w:rPr>
        <w:t xml:space="preserve">(See Appendix </w:t>
      </w:r>
      <w:r w:rsidR="00767EAF" w:rsidRPr="00C0432B">
        <w:rPr>
          <w:color w:val="000000" w:themeColor="text1"/>
        </w:rPr>
        <w:t>2</w:t>
      </w:r>
      <w:r w:rsidRPr="00C0432B">
        <w:rPr>
          <w:color w:val="000000" w:themeColor="text1"/>
        </w:rPr>
        <w:t>)</w:t>
      </w:r>
      <w:r w:rsidRPr="00C0432B">
        <w:t xml:space="preserve"> to purchase the </w:t>
      </w:r>
      <w:r w:rsidRPr="00C0432B">
        <w:rPr>
          <w:i/>
          <w:iCs/>
        </w:rPr>
        <w:t>Standardized Assessment of Information Literacy Skills</w:t>
      </w:r>
      <w:r w:rsidRPr="00C0432B">
        <w:t xml:space="preserve">, aka </w:t>
      </w:r>
      <w:r w:rsidRPr="00C0432B">
        <w:rPr>
          <w:i/>
          <w:iCs/>
        </w:rPr>
        <w:t>Project SAILS</w:t>
      </w:r>
      <w:r w:rsidRPr="00C0432B">
        <w:t>.  This collabora</w:t>
      </w:r>
      <w:r w:rsidR="008719AB" w:rsidRPr="00C0432B">
        <w:t>tion resulted in a presentation</w:t>
      </w:r>
      <w:r w:rsidRPr="00C0432B">
        <w:t xml:space="preserve"> at the Association for the Assessment of Learning in Higher Eduction (AALHE) conference in June 2018 and co</w:t>
      </w:r>
      <w:r w:rsidR="00F334EE" w:rsidRPr="00C0432B">
        <w:t>n</w:t>
      </w:r>
      <w:r w:rsidRPr="00C0432B">
        <w:t xml:space="preserve">ference paper.  </w:t>
      </w:r>
    </w:p>
    <w:p w14:paraId="135B0DD2" w14:textId="10955EF4" w:rsidR="00A92A8B" w:rsidRPr="00C0432B" w:rsidRDefault="008719AB" w:rsidP="007B56F5">
      <w:pPr>
        <w:pStyle w:val="ListParagraph"/>
        <w:numPr>
          <w:ilvl w:val="0"/>
          <w:numId w:val="14"/>
        </w:numPr>
      </w:pPr>
      <w:r w:rsidRPr="00C0432B">
        <w:t>LEAP partnered with the Center for Science and Mathematics Education for the Refuges Bridge Program.</w:t>
      </w:r>
      <w:r w:rsidR="00A92A8B" w:rsidRPr="00C0432B">
        <w:t xml:space="preserve"> </w:t>
      </w:r>
    </w:p>
    <w:p w14:paraId="295B2354" w14:textId="1F060DBA" w:rsidR="00DA6597" w:rsidRPr="00C0432B" w:rsidRDefault="00DA6597" w:rsidP="00DA6597">
      <w:pPr>
        <w:pStyle w:val="ListParagraph"/>
        <w:numPr>
          <w:ilvl w:val="0"/>
          <w:numId w:val="14"/>
        </w:numPr>
      </w:pPr>
      <w:r w:rsidRPr="00C0432B">
        <w:t>Dr. Meg Harper developed relationships with College of Science Advisors for this course.</w:t>
      </w:r>
    </w:p>
    <w:p w14:paraId="5E9C4D98" w14:textId="2D59B974" w:rsidR="00DA6597" w:rsidRPr="00C0432B" w:rsidRDefault="00DA6597" w:rsidP="00DA6597">
      <w:pPr>
        <w:pStyle w:val="ListParagraph"/>
        <w:numPr>
          <w:ilvl w:val="0"/>
          <w:numId w:val="14"/>
        </w:numPr>
      </w:pPr>
      <w:r w:rsidRPr="00C0432B">
        <w:t>Dr. Jennifer Brown partnered with the College of Social and Behavioral Sciences Advisors to Introduce Students to the college Capstone projects and aligned these with their final LEAP research projects.</w:t>
      </w:r>
    </w:p>
    <w:p w14:paraId="66587294" w14:textId="77777777" w:rsidR="00B77ADB" w:rsidRPr="00C0432B" w:rsidRDefault="00B77ADB" w:rsidP="00B77ADB">
      <w:pPr>
        <w:rPr>
          <w:color w:val="000000" w:themeColor="text1"/>
        </w:rPr>
      </w:pPr>
    </w:p>
    <w:p w14:paraId="1FFCCEE8" w14:textId="77777777" w:rsidR="00B77ADB" w:rsidRPr="00C0432B" w:rsidRDefault="00B77ADB" w:rsidP="00B77ADB">
      <w:pPr>
        <w:ind w:left="1080"/>
      </w:pPr>
    </w:p>
    <w:bookmarkEnd w:id="7"/>
    <w:p w14:paraId="710B7455" w14:textId="77777777" w:rsidR="00E17CE4" w:rsidRPr="00C0432B" w:rsidRDefault="00E17CE4" w:rsidP="007B56F5">
      <w:pPr>
        <w:pStyle w:val="ListParagraph"/>
        <w:keepNext/>
        <w:keepLines/>
        <w:numPr>
          <w:ilvl w:val="0"/>
          <w:numId w:val="5"/>
        </w:numPr>
        <w:tabs>
          <w:tab w:val="left" w:pos="720"/>
        </w:tabs>
        <w:spacing w:before="200"/>
        <w:outlineLvl w:val="1"/>
        <w:rPr>
          <w:rFonts w:eastAsia="Times New Roman"/>
          <w:b/>
          <w:lang w:eastAsia="en-US"/>
        </w:rPr>
      </w:pPr>
      <w:r w:rsidRPr="00C0432B">
        <w:rPr>
          <w:rFonts w:eastAsia="Times New Roman"/>
          <w:b/>
          <w:bCs/>
          <w:sz w:val="26"/>
          <w:szCs w:val="26"/>
        </w:rPr>
        <w:t xml:space="preserve">Program Assessment </w:t>
      </w:r>
    </w:p>
    <w:p w14:paraId="5F7ADC49" w14:textId="77777777" w:rsidR="00E17CE4" w:rsidRPr="00C0432B" w:rsidRDefault="00E17CE4" w:rsidP="00E17CE4"/>
    <w:p w14:paraId="52BA243F" w14:textId="0863DAD3" w:rsidR="00FE6711" w:rsidRPr="00C0432B" w:rsidRDefault="00FE6711" w:rsidP="003A482E">
      <w:pPr>
        <w:contextualSpacing/>
        <w:rPr>
          <w:rFonts w:ascii="Cambria" w:hAnsi="Cambria" w:cs="Arial"/>
          <w:b/>
        </w:rPr>
      </w:pPr>
      <w:r w:rsidRPr="00C0432B">
        <w:rPr>
          <w:rFonts w:ascii="Cambria" w:hAnsi="Cambria" w:cs="Arial"/>
          <w:b/>
        </w:rPr>
        <w:t>Direct Assessment:</w:t>
      </w:r>
    </w:p>
    <w:p w14:paraId="7ECC8DAB" w14:textId="77777777" w:rsidR="00FE6711" w:rsidRPr="00C0432B" w:rsidRDefault="00FE6711" w:rsidP="00E17CE4">
      <w:pPr>
        <w:ind w:left="720"/>
        <w:contextualSpacing/>
        <w:rPr>
          <w:rFonts w:ascii="Cambria" w:hAnsi="Cambria" w:cs="Arial"/>
          <w:b/>
        </w:rPr>
      </w:pPr>
    </w:p>
    <w:p w14:paraId="79CE944F" w14:textId="4633A718" w:rsidR="00FE6711" w:rsidRPr="00C0432B" w:rsidRDefault="00FE6711" w:rsidP="003A64D2">
      <w:pPr>
        <w:ind w:left="720"/>
        <w:contextualSpacing/>
        <w:rPr>
          <w:rFonts w:ascii="Cambria" w:hAnsi="Cambria" w:cs="Arial"/>
          <w:bCs/>
        </w:rPr>
      </w:pPr>
      <w:r w:rsidRPr="00C0432B">
        <w:rPr>
          <w:rFonts w:ascii="Cambria" w:hAnsi="Cambria" w:cs="Arial"/>
          <w:bCs/>
        </w:rPr>
        <w:t xml:space="preserve">In the spring of 2016 LEAP constructed an assessment plan to assess the LEAP Learning Outcomes; Critical Thinking, Information Literacy and Teamwork.  In addition to LEAP specific Learning Outcomes, LEAP worked with other learning communities on campus to develop assessment measures for learning communites in general.  An example assignment and description of the Learning Outcomes the assignment is intended to satisfy is given in </w:t>
      </w:r>
      <w:r w:rsidRPr="00C0432B">
        <w:rPr>
          <w:rFonts w:ascii="Cambria" w:hAnsi="Cambria" w:cs="Arial"/>
          <w:bCs/>
          <w:i/>
          <w:iCs/>
        </w:rPr>
        <w:t>Appendix:</w:t>
      </w:r>
      <w:r w:rsidR="003A64D2" w:rsidRPr="00C0432B">
        <w:rPr>
          <w:rFonts w:ascii="Cambria" w:hAnsi="Cambria" w:cs="Arial"/>
          <w:bCs/>
          <w:i/>
          <w:iCs/>
        </w:rPr>
        <w:t xml:space="preserve"> 3</w:t>
      </w:r>
      <w:r w:rsidRPr="00C0432B">
        <w:rPr>
          <w:rFonts w:ascii="Cambria" w:hAnsi="Cambria" w:cs="Arial"/>
          <w:bCs/>
        </w:rPr>
        <w:t>.  The LEAP specific Learning Outcomes will be assessed using established AAC&amp;U rubrics.</w:t>
      </w:r>
    </w:p>
    <w:p w14:paraId="4A0D6445" w14:textId="77777777" w:rsidR="00FE6711" w:rsidRPr="00C0432B" w:rsidRDefault="00FE6711" w:rsidP="00E17CE4">
      <w:pPr>
        <w:ind w:left="720"/>
        <w:contextualSpacing/>
        <w:rPr>
          <w:rFonts w:ascii="Cambria" w:hAnsi="Cambria" w:cs="Arial"/>
          <w:b/>
        </w:rPr>
      </w:pPr>
    </w:p>
    <w:p w14:paraId="0761BCA8" w14:textId="30F05C08" w:rsidR="00E17CE4" w:rsidRPr="00C0432B" w:rsidRDefault="00FE6711" w:rsidP="003A482E">
      <w:pPr>
        <w:contextualSpacing/>
        <w:rPr>
          <w:b/>
        </w:rPr>
      </w:pPr>
      <w:r w:rsidRPr="00C0432B">
        <w:rPr>
          <w:rFonts w:ascii="Cambria" w:hAnsi="Cambria" w:cs="Arial"/>
          <w:b/>
        </w:rPr>
        <w:t xml:space="preserve">Indirect Assessment:  </w:t>
      </w:r>
      <w:r w:rsidR="00E17CE4" w:rsidRPr="00C0432B">
        <w:rPr>
          <w:rFonts w:ascii="Cambria" w:hAnsi="Cambria" w:cs="Arial"/>
          <w:b/>
        </w:rPr>
        <w:t>The Skyfactor Report</w:t>
      </w:r>
    </w:p>
    <w:p w14:paraId="4B8F2E3B" w14:textId="77777777" w:rsidR="00E17CE4" w:rsidRPr="00C0432B" w:rsidRDefault="00E17CE4" w:rsidP="00E17CE4">
      <w:pPr>
        <w:rPr>
          <w:rFonts w:cs="Arial"/>
        </w:rPr>
      </w:pPr>
    </w:p>
    <w:p w14:paraId="4EED65EC" w14:textId="0EF305C2" w:rsidR="00E17CE4" w:rsidRPr="00C0432B" w:rsidRDefault="00446D2B" w:rsidP="002C6CD3">
      <w:pPr>
        <w:ind w:left="720"/>
        <w:rPr>
          <w:rFonts w:cs="Arial"/>
        </w:rPr>
      </w:pPr>
      <w:r w:rsidRPr="00C0432B">
        <w:rPr>
          <w:rFonts w:cs="Arial"/>
        </w:rPr>
        <w:t xml:space="preserve">For the past </w:t>
      </w:r>
      <w:r w:rsidR="00C0432B">
        <w:rPr>
          <w:rFonts w:cs="Arial"/>
        </w:rPr>
        <w:t>9</w:t>
      </w:r>
      <w:r w:rsidR="00E17CE4" w:rsidRPr="00C0432B">
        <w:rPr>
          <w:rFonts w:cs="Arial"/>
        </w:rPr>
        <w:t xml:space="preserve"> years, LEAP has been administering a survey to spring semester students designed by Educational Benchmarking Incorporated (EBI) now known as Skyfactor.   This survey organizes 100+ questions into 23 “factors” (summarizing clusters of related questions).  Scores on the “factors” are the mean value of student responses, from 1 – 7 with a score of 1 representing “not at all” and a score of 7 representing “significantly”.</w:t>
      </w:r>
    </w:p>
    <w:p w14:paraId="046BFC6F" w14:textId="77777777" w:rsidR="00E17CE4" w:rsidRPr="00C0432B" w:rsidRDefault="00E17CE4" w:rsidP="00E17CE4">
      <w:pPr>
        <w:ind w:left="720"/>
        <w:rPr>
          <w:rFonts w:cs="Arial"/>
        </w:rPr>
      </w:pPr>
    </w:p>
    <w:p w14:paraId="3DBFDECE" w14:textId="4E39368F" w:rsidR="00E17CE4" w:rsidRPr="00C0432B" w:rsidRDefault="00E17CE4" w:rsidP="00446D2B">
      <w:pPr>
        <w:ind w:left="720"/>
        <w:rPr>
          <w:rFonts w:cs="Arial"/>
        </w:rPr>
      </w:pPr>
      <w:r w:rsidRPr="00C0432B">
        <w:rPr>
          <w:rFonts w:cs="Arial"/>
        </w:rPr>
        <w:t>Skyfactor collects survey res</w:t>
      </w:r>
      <w:r w:rsidR="00446D2B" w:rsidRPr="00C0432B">
        <w:rPr>
          <w:rFonts w:cs="Arial"/>
        </w:rPr>
        <w:t>ults from 2</w:t>
      </w:r>
      <w:r w:rsidRPr="00C0432B">
        <w:rPr>
          <w:rFonts w:cs="Arial"/>
        </w:rPr>
        <w:t xml:space="preserve">6 different Institutions in the fall and the spring semester.  For reasons of comparison these Institutions are separated into two groups, “Carnegie Class” and “All”.  The “Carnegie Class” is a group of very high research </w:t>
      </w:r>
      <w:r w:rsidRPr="00C0432B">
        <w:rPr>
          <w:rFonts w:cs="Arial"/>
        </w:rPr>
        <w:lastRenderedPageBreak/>
        <w:t xml:space="preserve">activity Universities.  These are the University of Alabama Birmingham, University of South Carolina and the University of Utah.  “All Institutions” totals </w:t>
      </w:r>
      <w:r w:rsidR="00446D2B" w:rsidRPr="00C0432B">
        <w:rPr>
          <w:rFonts w:cs="Arial"/>
        </w:rPr>
        <w:t>2</w:t>
      </w:r>
      <w:r w:rsidRPr="00C0432B">
        <w:rPr>
          <w:rFonts w:cs="Arial"/>
        </w:rPr>
        <w:t>6 Universities.  These are available on request.</w:t>
      </w:r>
    </w:p>
    <w:p w14:paraId="04D34C52" w14:textId="77777777" w:rsidR="00E17CE4" w:rsidRPr="00C0432B" w:rsidRDefault="00E17CE4" w:rsidP="00E17CE4">
      <w:pPr>
        <w:ind w:left="720"/>
        <w:rPr>
          <w:rFonts w:cs="Arial"/>
        </w:rPr>
      </w:pPr>
    </w:p>
    <w:p w14:paraId="3923A434" w14:textId="09AE81D1" w:rsidR="00E17CE4" w:rsidRPr="00C0432B" w:rsidRDefault="00E17CE4" w:rsidP="00446D2B">
      <w:pPr>
        <w:ind w:left="720"/>
        <w:rPr>
          <w:rFonts w:cs="Arial"/>
        </w:rPr>
      </w:pPr>
      <w:r w:rsidRPr="00C0432B">
        <w:rPr>
          <w:rFonts w:cs="Arial"/>
        </w:rPr>
        <w:t>As noted above, the LEAP Program is a year long learning community and as such spans two semesters.  For this reason LEAP administers the survey in the spring semester while the other Institutions in this report administer the survey in fall semester.  For purposes of this report, the LEAP 201</w:t>
      </w:r>
      <w:r w:rsidR="00C0432B">
        <w:rPr>
          <w:rFonts w:cs="Arial"/>
        </w:rPr>
        <w:t>8</w:t>
      </w:r>
      <w:r w:rsidRPr="00C0432B">
        <w:rPr>
          <w:rFonts w:cs="Arial"/>
        </w:rPr>
        <w:t xml:space="preserve"> results, spring 201</w:t>
      </w:r>
      <w:r w:rsidR="00C0432B">
        <w:rPr>
          <w:rFonts w:cs="Arial"/>
        </w:rPr>
        <w:t>8</w:t>
      </w:r>
      <w:r w:rsidRPr="00C0432B">
        <w:rPr>
          <w:rFonts w:cs="Arial"/>
        </w:rPr>
        <w:t xml:space="preserve"> will be compared with the fall 201</w:t>
      </w:r>
      <w:r w:rsidR="00C0432B">
        <w:rPr>
          <w:rFonts w:cs="Arial"/>
        </w:rPr>
        <w:t>7</w:t>
      </w:r>
      <w:r w:rsidRPr="00C0432B">
        <w:rPr>
          <w:rFonts w:cs="Arial"/>
        </w:rPr>
        <w:t xml:space="preserve"> results for the other Institutions. </w:t>
      </w:r>
      <w:r w:rsidR="00C0432B">
        <w:rPr>
          <w:rFonts w:cs="Arial"/>
        </w:rPr>
        <w:t xml:space="preserve">  We are currently awaiting the results of our </w:t>
      </w:r>
      <w:proofErr w:type="gramStart"/>
      <w:r w:rsidR="00C0432B">
        <w:rPr>
          <w:rFonts w:cs="Arial"/>
        </w:rPr>
        <w:t>Spring</w:t>
      </w:r>
      <w:proofErr w:type="gramEnd"/>
      <w:r w:rsidR="00C0432B">
        <w:rPr>
          <w:rFonts w:cs="Arial"/>
        </w:rPr>
        <w:t xml:space="preserve"> survey from </w:t>
      </w:r>
      <w:proofErr w:type="spellStart"/>
      <w:r w:rsidR="00C0432B">
        <w:rPr>
          <w:rFonts w:cs="Arial"/>
        </w:rPr>
        <w:t>Skyfactor</w:t>
      </w:r>
      <w:proofErr w:type="spellEnd"/>
      <w:r w:rsidR="00C0432B">
        <w:rPr>
          <w:rFonts w:cs="Arial"/>
        </w:rPr>
        <w:t>.</w:t>
      </w:r>
    </w:p>
    <w:p w14:paraId="275F447F" w14:textId="77777777" w:rsidR="00E17CE4" w:rsidRPr="00C0432B" w:rsidRDefault="00E17CE4" w:rsidP="00E17CE4">
      <w:pPr>
        <w:ind w:left="720"/>
        <w:rPr>
          <w:rFonts w:cs="Arial"/>
        </w:rPr>
      </w:pPr>
      <w:r w:rsidRPr="00C0432B">
        <w:rPr>
          <w:rFonts w:cs="Arial"/>
        </w:rPr>
        <w:t xml:space="preserve">  </w:t>
      </w:r>
    </w:p>
    <w:p w14:paraId="445F5696" w14:textId="77777777" w:rsidR="00E17CE4" w:rsidRPr="00C0432B" w:rsidRDefault="00E17CE4" w:rsidP="003A482E">
      <w:pPr>
        <w:rPr>
          <w:rFonts w:ascii="Cambria" w:hAnsi="Cambria"/>
          <w:b/>
        </w:rPr>
      </w:pPr>
      <w:r w:rsidRPr="00C0432B">
        <w:rPr>
          <w:rFonts w:ascii="Cambria" w:hAnsi="Cambria"/>
          <w:b/>
        </w:rPr>
        <w:t>Learning Community Assessment</w:t>
      </w:r>
    </w:p>
    <w:p w14:paraId="18899628" w14:textId="77777777" w:rsidR="00E17CE4" w:rsidRPr="00C0432B" w:rsidRDefault="00E17CE4" w:rsidP="00E17CE4">
      <w:pPr>
        <w:ind w:left="360" w:firstLine="360"/>
        <w:rPr>
          <w:rFonts w:ascii="Cambria" w:hAnsi="Cambria"/>
        </w:rPr>
      </w:pPr>
    </w:p>
    <w:p w14:paraId="715231F4" w14:textId="3CF07756" w:rsidR="00E17CE4" w:rsidRDefault="00F3628B" w:rsidP="00E17CE4">
      <w:pPr>
        <w:ind w:left="720"/>
        <w:rPr>
          <w:rFonts w:ascii="Cambria" w:hAnsi="Cambria"/>
        </w:rPr>
      </w:pPr>
      <w:r w:rsidRPr="00C0432B">
        <w:rPr>
          <w:rFonts w:ascii="Cambria" w:hAnsi="Cambria"/>
        </w:rPr>
        <w:t>LEAP has</w:t>
      </w:r>
      <w:r w:rsidR="00E17CE4" w:rsidRPr="00C0432B">
        <w:rPr>
          <w:rFonts w:ascii="Cambria" w:hAnsi="Cambria"/>
        </w:rPr>
        <w:t xml:space="preserve"> worked with Honors, BlockU, Diversity Scholars and Humanities Scholars to </w:t>
      </w:r>
      <w:r w:rsidR="00E17CE4" w:rsidRPr="00C0432B">
        <w:t>“develop a systematic approach to assessing the student learning that occurs in the context of learning communities.”</w:t>
      </w:r>
      <w:r w:rsidR="00E17CE4" w:rsidRPr="00C0432B">
        <w:rPr>
          <w:rFonts w:ascii="Cambria" w:hAnsi="Cambria"/>
        </w:rPr>
        <w:t xml:space="preserve"> (See Appendix for report).  In this report, three integrative learning outcomes were constructed.  These are:</w:t>
      </w:r>
    </w:p>
    <w:p w14:paraId="06B6E016" w14:textId="77777777" w:rsidR="00C0432B" w:rsidRPr="00C0432B" w:rsidRDefault="00C0432B" w:rsidP="00E17CE4">
      <w:pPr>
        <w:ind w:left="720"/>
        <w:rPr>
          <w:rFonts w:ascii="Cambria" w:hAnsi="Cambria"/>
        </w:rPr>
      </w:pPr>
    </w:p>
    <w:p w14:paraId="79534B08" w14:textId="77777777" w:rsidR="00E17CE4" w:rsidRPr="00C0432B" w:rsidRDefault="00E17CE4" w:rsidP="007B56F5">
      <w:pPr>
        <w:numPr>
          <w:ilvl w:val="0"/>
          <w:numId w:val="9"/>
        </w:numPr>
        <w:suppressAutoHyphens w:val="0"/>
        <w:contextualSpacing/>
        <w:rPr>
          <w:rFonts w:eastAsiaTheme="minorEastAsia"/>
          <w:lang w:eastAsia="en-US"/>
        </w:rPr>
      </w:pPr>
      <w:r w:rsidRPr="00C0432B">
        <w:rPr>
          <w:i/>
        </w:rPr>
        <w:t>Intellectual Connections:</w:t>
      </w:r>
      <w:r w:rsidRPr="00C0432B">
        <w:t xml:space="preserve"> Measures student capacity for making connections among disciplines, experiences, perspectives, etc. </w:t>
      </w:r>
    </w:p>
    <w:p w14:paraId="0B72799B" w14:textId="77777777" w:rsidR="00E17CE4" w:rsidRPr="00C0432B" w:rsidRDefault="00E17CE4" w:rsidP="00E17CE4">
      <w:pPr>
        <w:ind w:left="720"/>
        <w:contextualSpacing/>
      </w:pPr>
    </w:p>
    <w:p w14:paraId="41AFE0FC" w14:textId="0B9E4799" w:rsidR="00E17CE4" w:rsidRPr="00C0432B" w:rsidRDefault="00E17CE4" w:rsidP="007B56F5">
      <w:pPr>
        <w:numPr>
          <w:ilvl w:val="0"/>
          <w:numId w:val="9"/>
        </w:numPr>
        <w:suppressAutoHyphens w:val="0"/>
        <w:contextualSpacing/>
      </w:pPr>
      <w:r w:rsidRPr="00C0432B">
        <w:rPr>
          <w:i/>
        </w:rPr>
        <w:t>Reflection/Self-Assessment Connections:</w:t>
      </w:r>
      <w:r w:rsidRPr="00C0432B">
        <w:t xml:space="preserve"> Develops ability to self-assess (e.g., introspect</w:t>
      </w:r>
      <w:r w:rsidR="00937209" w:rsidRPr="00C0432B">
        <w:t>ion, directional learning, self-</w:t>
      </w:r>
      <w:r w:rsidRPr="00C0432B">
        <w:t>authorship).</w:t>
      </w:r>
    </w:p>
    <w:p w14:paraId="13570DCC" w14:textId="77777777" w:rsidR="00E17CE4" w:rsidRPr="00C0432B" w:rsidRDefault="00E17CE4" w:rsidP="00E17CE4"/>
    <w:p w14:paraId="0EA5D576" w14:textId="0430CDEB" w:rsidR="00C0432B" w:rsidRDefault="00E17CE4" w:rsidP="00C0432B">
      <w:pPr>
        <w:numPr>
          <w:ilvl w:val="0"/>
          <w:numId w:val="9"/>
        </w:numPr>
        <w:suppressAutoHyphens w:val="0"/>
        <w:contextualSpacing/>
      </w:pPr>
      <w:r w:rsidRPr="00C0432B">
        <w:rPr>
          <w:i/>
        </w:rPr>
        <w:t>Community Connections</w:t>
      </w:r>
      <w:r w:rsidRPr="00C0432B">
        <w:t xml:space="preserve">: </w:t>
      </w:r>
      <w:r w:rsidRPr="00C0432B">
        <w:rPr>
          <w:rFonts w:cs="Calibri"/>
        </w:rPr>
        <w:t xml:space="preserve">Anchoring students to campus and community, e.g., feeling they belong, knowledge of where to find resources, etc. </w:t>
      </w:r>
    </w:p>
    <w:p w14:paraId="5CCD4F92" w14:textId="77777777" w:rsidR="00C0432B" w:rsidRDefault="00C0432B" w:rsidP="00C0432B">
      <w:pPr>
        <w:pStyle w:val="ListParagraph"/>
      </w:pPr>
    </w:p>
    <w:p w14:paraId="5F5862A5" w14:textId="3FBB80E9" w:rsidR="00C0432B" w:rsidRDefault="00C0432B" w:rsidP="00C0432B">
      <w:pPr>
        <w:suppressAutoHyphens w:val="0"/>
        <w:ind w:left="270"/>
        <w:contextualSpacing/>
      </w:pPr>
      <w:r>
        <w:t xml:space="preserve">We conducted a survey of </w:t>
      </w:r>
      <w:r w:rsidR="009F74DE">
        <w:t xml:space="preserve">355 of </w:t>
      </w:r>
      <w:r>
        <w:t xml:space="preserve">our students in </w:t>
      </w:r>
      <w:proofErr w:type="gramStart"/>
      <w:r>
        <w:t>Fall</w:t>
      </w:r>
      <w:proofErr w:type="gramEnd"/>
      <w:r>
        <w:t xml:space="preserve"> 2017 to provide an initial assessment on how we are addressing these outcomes.  The results were as follows:</w:t>
      </w:r>
    </w:p>
    <w:p w14:paraId="03FEB399" w14:textId="77777777" w:rsidR="00C0432B" w:rsidRPr="00C0432B" w:rsidRDefault="00C0432B" w:rsidP="00C0432B">
      <w:pPr>
        <w:suppressAutoHyphens w:val="0"/>
        <w:ind w:left="270"/>
        <w:contextualSpacing/>
      </w:pPr>
    </w:p>
    <w:p w14:paraId="4B86D863" w14:textId="70B8F880" w:rsidR="00C0432B" w:rsidRDefault="00C0432B" w:rsidP="00C0432B">
      <w:pPr>
        <w:rPr>
          <w:rFonts w:cstheme="minorHAnsi"/>
        </w:rPr>
      </w:pPr>
      <w:r w:rsidRPr="00C0432B">
        <w:t xml:space="preserve">The results of the survey indicate that students perceive that we are meeting the learning outcomes for learning communities by helping students make connections across courses, </w:t>
      </w:r>
      <w:r w:rsidRPr="00C0432B">
        <w:rPr>
          <w:rFonts w:cstheme="minorHAnsi"/>
        </w:rPr>
        <w:t>on and off campus, and self-assessment connections.</w:t>
      </w:r>
      <w:r>
        <w:rPr>
          <w:rFonts w:cstheme="minorHAnsi"/>
        </w:rPr>
        <w:t xml:space="preserve">  </w:t>
      </w:r>
      <w:r w:rsidR="000F31ED">
        <w:rPr>
          <w:rFonts w:cstheme="minorHAnsi"/>
        </w:rPr>
        <w:t>We will use these results to refine our curriculum.</w:t>
      </w:r>
    </w:p>
    <w:p w14:paraId="37F5EE05" w14:textId="77777777" w:rsidR="000F31ED" w:rsidRPr="00C0432B" w:rsidRDefault="000F31ED" w:rsidP="00C0432B"/>
    <w:p w14:paraId="0F283931" w14:textId="77777777" w:rsidR="00C0432B" w:rsidRPr="00C0432B" w:rsidRDefault="00C0432B" w:rsidP="00C0432B">
      <w:pPr>
        <w:rPr>
          <w:rFonts w:cstheme="minorHAnsi"/>
        </w:rPr>
      </w:pPr>
      <w:r w:rsidRPr="00C0432B">
        <w:rPr>
          <w:rFonts w:cstheme="minorHAnsi"/>
        </w:rPr>
        <w:t xml:space="preserve">Learning Communities First Semester Survey Assessment from </w:t>
      </w:r>
      <w:proofErr w:type="gramStart"/>
      <w:r w:rsidRPr="00C0432B">
        <w:rPr>
          <w:rFonts w:cstheme="minorHAnsi"/>
        </w:rPr>
        <w:t>Fall</w:t>
      </w:r>
      <w:proofErr w:type="gramEnd"/>
      <w:r w:rsidRPr="00C0432B">
        <w:rPr>
          <w:rFonts w:cstheme="minorHAnsi"/>
        </w:rPr>
        <w:t xml:space="preserve"> 2017:</w:t>
      </w:r>
    </w:p>
    <w:p w14:paraId="1526BD82" w14:textId="77777777" w:rsidR="00C0432B" w:rsidRDefault="00C0432B" w:rsidP="00C0432B">
      <w:pPr>
        <w:rPr>
          <w:rFonts w:cstheme="minorHAnsi"/>
        </w:rPr>
      </w:pPr>
      <w:r w:rsidRPr="00C0432B">
        <w:rPr>
          <w:noProof/>
          <w:lang w:eastAsia="en-US"/>
        </w:rPr>
        <w:drawing>
          <wp:inline distT="0" distB="0" distL="0" distR="0" wp14:anchorId="5B74B915" wp14:editId="27ED4F12">
            <wp:extent cx="5905500" cy="2181225"/>
            <wp:effectExtent l="0" t="0" r="0" b="9525"/>
            <wp:docPr id="4" name="Chart 4" title="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32239AB" w14:textId="77777777" w:rsidR="000F31ED" w:rsidRDefault="000F31ED" w:rsidP="00C0432B">
      <w:pPr>
        <w:rPr>
          <w:rFonts w:cstheme="minorHAnsi"/>
        </w:rPr>
      </w:pPr>
    </w:p>
    <w:p w14:paraId="530B0FA4" w14:textId="13D93ABB" w:rsidR="000F31ED" w:rsidRDefault="000F31ED" w:rsidP="00C0432B">
      <w:pPr>
        <w:rPr>
          <w:rFonts w:cstheme="minorHAnsi"/>
        </w:rPr>
      </w:pPr>
      <w:r>
        <w:rPr>
          <w:rFonts w:cstheme="minorHAnsi"/>
        </w:rPr>
        <w:t>Representative quotes from students:</w:t>
      </w:r>
    </w:p>
    <w:p w14:paraId="6350FDF7" w14:textId="77777777" w:rsidR="000F31ED" w:rsidRDefault="000F31ED" w:rsidP="000F31ED">
      <w:pPr>
        <w:rPr>
          <w:rFonts w:ascii="Calibri" w:eastAsia="Times New Roman" w:hAnsi="Calibri" w:cs="Calibri"/>
          <w:color w:val="000000"/>
        </w:rPr>
      </w:pPr>
      <w:r>
        <w:rPr>
          <w:rFonts w:ascii="Calibri" w:eastAsia="Times New Roman" w:hAnsi="Calibri" w:cs="Calibri"/>
          <w:color w:val="000000"/>
        </w:rPr>
        <w:t xml:space="preserve">“Learning how to be a critical thinker has helped me in both my biology class, and in my writing class. In my writing class we are researching topics that are important to us, and taking my skills that I have learned in my LEAP class has helped me to form better arguments while still keeping an open mind. Learning about racial discrimination in LEAP has corresponded to my biology class, and helped me fully realize that on the inside </w:t>
      </w:r>
      <w:proofErr w:type="spellStart"/>
      <w:r>
        <w:rPr>
          <w:rFonts w:ascii="Calibri" w:eastAsia="Times New Roman" w:hAnsi="Calibri" w:cs="Calibri"/>
          <w:color w:val="000000"/>
        </w:rPr>
        <w:t>everyones</w:t>
      </w:r>
      <w:proofErr w:type="spellEnd"/>
      <w:r>
        <w:rPr>
          <w:rFonts w:ascii="Calibri" w:eastAsia="Times New Roman" w:hAnsi="Calibri" w:cs="Calibri"/>
          <w:color w:val="000000"/>
        </w:rPr>
        <w:t>' body works the same way. “</w:t>
      </w:r>
    </w:p>
    <w:p w14:paraId="352BDD93" w14:textId="77777777" w:rsidR="000F31ED" w:rsidRDefault="000F31ED" w:rsidP="000F31ED">
      <w:pPr>
        <w:rPr>
          <w:rFonts w:asciiTheme="minorHAnsi" w:eastAsiaTheme="minorHAnsi" w:hAnsiTheme="minorHAnsi" w:cstheme="minorHAnsi"/>
        </w:rPr>
      </w:pPr>
    </w:p>
    <w:p w14:paraId="6EE01901" w14:textId="77777777" w:rsidR="000F31ED" w:rsidRDefault="000F31ED" w:rsidP="000F31ED">
      <w:pPr>
        <w:rPr>
          <w:rFonts w:ascii="Calibri" w:eastAsia="Times New Roman" w:hAnsi="Calibri" w:cs="Calibri"/>
          <w:color w:val="000000"/>
        </w:rPr>
      </w:pPr>
      <w:r>
        <w:rPr>
          <w:rFonts w:cstheme="minorHAnsi"/>
          <w:i/>
        </w:rPr>
        <w:t>“</w:t>
      </w:r>
      <w:r>
        <w:rPr>
          <w:rFonts w:ascii="Calibri" w:eastAsia="Times New Roman" w:hAnsi="Calibri" w:cs="Calibri"/>
          <w:color w:val="000000"/>
        </w:rPr>
        <w:t xml:space="preserve">After </w:t>
      </w:r>
      <w:proofErr w:type="spellStart"/>
      <w:r>
        <w:rPr>
          <w:rFonts w:ascii="Calibri" w:eastAsia="Times New Roman" w:hAnsi="Calibri" w:cs="Calibri"/>
          <w:color w:val="000000"/>
        </w:rPr>
        <w:t>evey</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liberary</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sesion</w:t>
      </w:r>
      <w:proofErr w:type="spellEnd"/>
      <w:r>
        <w:rPr>
          <w:rFonts w:ascii="Calibri" w:eastAsia="Times New Roman" w:hAnsi="Calibri" w:cs="Calibri"/>
          <w:color w:val="000000"/>
        </w:rPr>
        <w:t xml:space="preserve">, I knew more about how to find resources, and how to write an article. It's helpful for my other classes, such as the </w:t>
      </w:r>
      <w:proofErr w:type="spellStart"/>
      <w:r>
        <w:rPr>
          <w:rFonts w:ascii="Calibri" w:eastAsia="Times New Roman" w:hAnsi="Calibri" w:cs="Calibri"/>
          <w:color w:val="000000"/>
        </w:rPr>
        <w:t>disscussion</w:t>
      </w:r>
      <w:proofErr w:type="spellEnd"/>
      <w:r>
        <w:rPr>
          <w:rFonts w:ascii="Calibri" w:eastAsia="Times New Roman" w:hAnsi="Calibri" w:cs="Calibri"/>
          <w:color w:val="000000"/>
        </w:rPr>
        <w:t xml:space="preserve"> in ETHNC, and assignment in ARCH.”</w:t>
      </w:r>
    </w:p>
    <w:p w14:paraId="262C3BF1" w14:textId="77777777" w:rsidR="000F31ED" w:rsidRDefault="000F31ED" w:rsidP="000F31ED">
      <w:pPr>
        <w:rPr>
          <w:rFonts w:ascii="Calibri" w:eastAsia="Times New Roman" w:hAnsi="Calibri" w:cs="Calibri"/>
          <w:color w:val="000000"/>
        </w:rPr>
      </w:pPr>
      <w:r>
        <w:rPr>
          <w:rFonts w:ascii="Calibri" w:eastAsia="Times New Roman" w:hAnsi="Calibri" w:cs="Calibri"/>
          <w:color w:val="000000"/>
        </w:rPr>
        <w:t xml:space="preserve">“LEAP helped me understand how to perform effective research for my writing class.  The library sessions were very helpful, and I'm able to provide much more effective citations now.  Additionally, a lot of the things we've learned correlate and expound upon subjects in my </w:t>
      </w:r>
      <w:proofErr w:type="spellStart"/>
      <w:r>
        <w:rPr>
          <w:rFonts w:ascii="Calibri" w:eastAsia="Times New Roman" w:hAnsi="Calibri" w:cs="Calibri"/>
          <w:color w:val="000000"/>
        </w:rPr>
        <w:t>hisotry</w:t>
      </w:r>
      <w:proofErr w:type="spellEnd"/>
      <w:r>
        <w:rPr>
          <w:rFonts w:ascii="Calibri" w:eastAsia="Times New Roman" w:hAnsi="Calibri" w:cs="Calibri"/>
          <w:color w:val="000000"/>
        </w:rPr>
        <w:t xml:space="preserve"> course, and I'm also able to write better for that class.”</w:t>
      </w:r>
    </w:p>
    <w:p w14:paraId="0A045AB4" w14:textId="77777777" w:rsidR="000F31ED" w:rsidRDefault="000F31ED" w:rsidP="000F31ED">
      <w:pPr>
        <w:rPr>
          <w:rFonts w:ascii="Calibri" w:eastAsia="Times New Roman" w:hAnsi="Calibri" w:cs="Calibri"/>
          <w:color w:val="000000"/>
        </w:rPr>
      </w:pPr>
    </w:p>
    <w:p w14:paraId="6418702C" w14:textId="77777777" w:rsidR="000F31ED" w:rsidRDefault="000F31ED" w:rsidP="000F31ED">
      <w:pPr>
        <w:rPr>
          <w:rFonts w:ascii="Calibri" w:eastAsia="Times New Roman" w:hAnsi="Calibri" w:cs="Calibri"/>
          <w:color w:val="000000"/>
        </w:rPr>
      </w:pPr>
      <w:r>
        <w:rPr>
          <w:rFonts w:ascii="Calibri" w:eastAsia="Times New Roman" w:hAnsi="Calibri" w:cs="Calibri"/>
          <w:color w:val="000000"/>
        </w:rPr>
        <w:t>“The idea of technologies having ideology was applicable to my writing class in which we discussed and wrote about social media. Beyond that, I also connected it to my extracurricular study of game design because it brought a new perspective on how my games might affect people. “</w:t>
      </w:r>
    </w:p>
    <w:p w14:paraId="18943E73" w14:textId="77777777" w:rsidR="000F31ED" w:rsidRDefault="000F31ED" w:rsidP="000F31ED">
      <w:pPr>
        <w:rPr>
          <w:rFonts w:ascii="Calibri" w:eastAsia="Times New Roman" w:hAnsi="Calibri" w:cs="Calibri"/>
          <w:color w:val="000000"/>
        </w:rPr>
      </w:pPr>
    </w:p>
    <w:p w14:paraId="6A63DB19" w14:textId="77777777" w:rsidR="000F31ED" w:rsidRPr="00C0432B" w:rsidRDefault="000F31ED" w:rsidP="00C0432B">
      <w:pPr>
        <w:rPr>
          <w:rFonts w:cstheme="minorHAnsi"/>
        </w:rPr>
      </w:pPr>
    </w:p>
    <w:p w14:paraId="0A40DA41" w14:textId="77777777" w:rsidR="00C0432B" w:rsidRDefault="00C0432B" w:rsidP="00C0432B">
      <w:pPr>
        <w:rPr>
          <w:rFonts w:cstheme="minorHAnsi"/>
          <w:i/>
        </w:rPr>
      </w:pPr>
      <w:r w:rsidRPr="00C0432B">
        <w:rPr>
          <w:noProof/>
          <w:lang w:eastAsia="en-US"/>
        </w:rPr>
        <w:drawing>
          <wp:inline distT="0" distB="0" distL="0" distR="0" wp14:anchorId="55FF235B" wp14:editId="37FC2E47">
            <wp:extent cx="6010275" cy="2619375"/>
            <wp:effectExtent l="0" t="0" r="9525" b="9525"/>
            <wp:docPr id="22" name="Chart 22" title="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0580F9C" w14:textId="77777777" w:rsidR="000F31ED" w:rsidRDefault="000F31ED" w:rsidP="000F31ED">
      <w:pPr>
        <w:rPr>
          <w:rFonts w:ascii="Calibri" w:eastAsia="Times New Roman" w:hAnsi="Calibri" w:cs="Calibri"/>
          <w:color w:val="000000"/>
        </w:rPr>
      </w:pPr>
      <w:r>
        <w:rPr>
          <w:rFonts w:ascii="Calibri" w:eastAsia="Times New Roman" w:hAnsi="Calibri" w:cs="Calibri"/>
          <w:color w:val="000000"/>
        </w:rPr>
        <w:t>”</w:t>
      </w:r>
      <w:r w:rsidRPr="006208ED">
        <w:rPr>
          <w:rFonts w:ascii="Calibri" w:eastAsia="Times New Roman" w:hAnsi="Calibri" w:cs="Calibri"/>
          <w:color w:val="000000"/>
        </w:rPr>
        <w:t xml:space="preserve">LEAP has helped me in my work. I work at a retail store and come across people of all races and cultural backgrounds. LEAP has helped me to keep </w:t>
      </w:r>
      <w:proofErr w:type="spellStart"/>
      <w:r w:rsidRPr="006208ED">
        <w:rPr>
          <w:rFonts w:ascii="Calibri" w:eastAsia="Times New Roman" w:hAnsi="Calibri" w:cs="Calibri"/>
          <w:color w:val="000000"/>
        </w:rPr>
        <w:t>and</w:t>
      </w:r>
      <w:proofErr w:type="spellEnd"/>
      <w:r w:rsidRPr="006208ED">
        <w:rPr>
          <w:rFonts w:ascii="Calibri" w:eastAsia="Times New Roman" w:hAnsi="Calibri" w:cs="Calibri"/>
          <w:color w:val="000000"/>
        </w:rPr>
        <w:t xml:space="preserve"> open mind when working with these people, and to not lose my patience with them when they act differently from me. </w:t>
      </w:r>
      <w:r>
        <w:rPr>
          <w:rFonts w:ascii="Calibri" w:eastAsia="Times New Roman" w:hAnsi="Calibri" w:cs="Calibri"/>
          <w:color w:val="000000"/>
        </w:rPr>
        <w:t>“</w:t>
      </w:r>
    </w:p>
    <w:p w14:paraId="174D30C8" w14:textId="77777777" w:rsidR="009F74DE" w:rsidRDefault="009F74DE" w:rsidP="000F31ED">
      <w:pPr>
        <w:rPr>
          <w:rFonts w:ascii="Calibri" w:eastAsia="Times New Roman" w:hAnsi="Calibri" w:cs="Calibri"/>
          <w:color w:val="000000"/>
        </w:rPr>
      </w:pPr>
    </w:p>
    <w:p w14:paraId="4D5B80DA" w14:textId="77777777" w:rsidR="000F31ED" w:rsidRPr="00503C04" w:rsidRDefault="000F31ED" w:rsidP="000F31ED">
      <w:pPr>
        <w:rPr>
          <w:rFonts w:ascii="Calibri" w:eastAsia="Times New Roman" w:hAnsi="Calibri" w:cs="Calibri"/>
          <w:color w:val="000000"/>
        </w:rPr>
      </w:pPr>
      <w:r>
        <w:rPr>
          <w:rFonts w:ascii="Calibri" w:eastAsia="Times New Roman" w:hAnsi="Calibri" w:cs="Calibri"/>
          <w:color w:val="000000"/>
        </w:rPr>
        <w:t>“</w:t>
      </w:r>
      <w:r w:rsidRPr="00503C04">
        <w:rPr>
          <w:rFonts w:ascii="Calibri" w:eastAsia="Times New Roman" w:hAnsi="Calibri" w:cs="Calibri"/>
          <w:color w:val="000000"/>
        </w:rPr>
        <w:t>I learned how to work with a group and organize and strategize with them. This is a critical life s</w:t>
      </w:r>
      <w:r>
        <w:rPr>
          <w:rFonts w:ascii="Calibri" w:eastAsia="Times New Roman" w:hAnsi="Calibri" w:cs="Calibri"/>
          <w:color w:val="000000"/>
        </w:rPr>
        <w:t>k</w:t>
      </w:r>
      <w:r w:rsidRPr="00503C04">
        <w:rPr>
          <w:rFonts w:ascii="Calibri" w:eastAsia="Times New Roman" w:hAnsi="Calibri" w:cs="Calibri"/>
          <w:color w:val="000000"/>
        </w:rPr>
        <w:t>ill for engineers as many will likely be working with groups, and knowing how to work well with a group is essential.</w:t>
      </w:r>
      <w:r>
        <w:rPr>
          <w:rFonts w:ascii="Calibri" w:eastAsia="Times New Roman" w:hAnsi="Calibri" w:cs="Calibri"/>
          <w:color w:val="000000"/>
        </w:rPr>
        <w:t>”</w:t>
      </w:r>
    </w:p>
    <w:p w14:paraId="1AC12FEB" w14:textId="77777777" w:rsidR="000F31ED" w:rsidRPr="00C0432B" w:rsidRDefault="000F31ED" w:rsidP="00C0432B">
      <w:pPr>
        <w:rPr>
          <w:rFonts w:cstheme="minorHAnsi"/>
          <w:i/>
        </w:rPr>
      </w:pPr>
    </w:p>
    <w:p w14:paraId="7501A1AA" w14:textId="77777777" w:rsidR="00C0432B" w:rsidRDefault="00C0432B" w:rsidP="00C0432B">
      <w:pPr>
        <w:rPr>
          <w:rFonts w:cstheme="minorHAnsi"/>
          <w:i/>
        </w:rPr>
      </w:pPr>
      <w:r w:rsidRPr="00C0432B">
        <w:rPr>
          <w:noProof/>
          <w:lang w:eastAsia="en-US"/>
        </w:rPr>
        <w:lastRenderedPageBreak/>
        <w:drawing>
          <wp:inline distT="0" distB="0" distL="0" distR="0" wp14:anchorId="608839ED" wp14:editId="652314A8">
            <wp:extent cx="6010275" cy="2667000"/>
            <wp:effectExtent l="0" t="0" r="9525" b="0"/>
            <wp:docPr id="24" name="Chart 24" title="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939DA2A" w14:textId="77777777" w:rsidR="000F31ED" w:rsidRDefault="000F31ED" w:rsidP="00C0432B">
      <w:pPr>
        <w:rPr>
          <w:rFonts w:cstheme="minorHAnsi"/>
          <w:i/>
        </w:rPr>
      </w:pPr>
    </w:p>
    <w:p w14:paraId="6BDA2E0C" w14:textId="77777777" w:rsidR="000F31ED" w:rsidRPr="00E3235E" w:rsidRDefault="000F31ED" w:rsidP="000F31ED">
      <w:pPr>
        <w:rPr>
          <w:rFonts w:ascii="Calibri" w:eastAsia="Times New Roman" w:hAnsi="Calibri" w:cs="Calibri"/>
          <w:color w:val="000000"/>
        </w:rPr>
      </w:pPr>
      <w:r>
        <w:rPr>
          <w:rFonts w:ascii="Calibri" w:eastAsia="Times New Roman" w:hAnsi="Calibri" w:cs="Calibri"/>
          <w:color w:val="000000"/>
        </w:rPr>
        <w:t>”</w:t>
      </w:r>
      <w:r w:rsidRPr="00E3235E">
        <w:rPr>
          <w:rFonts w:ascii="Calibri" w:eastAsia="Times New Roman" w:hAnsi="Calibri" w:cs="Calibri"/>
          <w:color w:val="000000"/>
        </w:rPr>
        <w:t>The interview with an engineer assignment was a fantastic opportunity to get out and network in the engineering community.  It led to a very large opportunity for me.</w:t>
      </w:r>
      <w:r>
        <w:rPr>
          <w:rFonts w:ascii="Calibri" w:eastAsia="Times New Roman" w:hAnsi="Calibri" w:cs="Calibri"/>
          <w:color w:val="000000"/>
        </w:rPr>
        <w:t>”</w:t>
      </w:r>
    </w:p>
    <w:p w14:paraId="2C2574B4" w14:textId="77777777" w:rsidR="000F31ED" w:rsidRDefault="000F31ED" w:rsidP="000F31ED">
      <w:pPr>
        <w:rPr>
          <w:rFonts w:ascii="Calibri" w:eastAsia="Times New Roman" w:hAnsi="Calibri" w:cs="Calibri"/>
          <w:color w:val="000000"/>
        </w:rPr>
      </w:pPr>
      <w:r>
        <w:rPr>
          <w:rFonts w:cstheme="minorHAnsi"/>
          <w:i/>
        </w:rPr>
        <w:t>“</w:t>
      </w:r>
      <w:r w:rsidRPr="006208ED">
        <w:rPr>
          <w:rFonts w:ascii="Calibri" w:eastAsia="Times New Roman" w:hAnsi="Calibri" w:cs="Calibri"/>
          <w:color w:val="000000"/>
        </w:rPr>
        <w:t xml:space="preserve">It </w:t>
      </w:r>
      <w:proofErr w:type="gramStart"/>
      <w:r w:rsidRPr="006208ED">
        <w:rPr>
          <w:rFonts w:ascii="Calibri" w:eastAsia="Times New Roman" w:hAnsi="Calibri" w:cs="Calibri"/>
          <w:color w:val="000000"/>
        </w:rPr>
        <w:t>help</w:t>
      </w:r>
      <w:proofErr w:type="gramEnd"/>
      <w:r w:rsidRPr="006208ED">
        <w:rPr>
          <w:rFonts w:ascii="Calibri" w:eastAsia="Times New Roman" w:hAnsi="Calibri" w:cs="Calibri"/>
          <w:color w:val="000000"/>
        </w:rPr>
        <w:t xml:space="preserve"> me make </w:t>
      </w:r>
      <w:proofErr w:type="spellStart"/>
      <w:r w:rsidRPr="006208ED">
        <w:rPr>
          <w:rFonts w:ascii="Calibri" w:eastAsia="Times New Roman" w:hAnsi="Calibri" w:cs="Calibri"/>
          <w:color w:val="000000"/>
        </w:rPr>
        <w:t>life long</w:t>
      </w:r>
      <w:proofErr w:type="spellEnd"/>
      <w:r w:rsidRPr="006208ED">
        <w:rPr>
          <w:rFonts w:ascii="Calibri" w:eastAsia="Times New Roman" w:hAnsi="Calibri" w:cs="Calibri"/>
          <w:color w:val="000000"/>
        </w:rPr>
        <w:t xml:space="preserve"> friends on and off campus that are going to have my back no matter what. Also it </w:t>
      </w:r>
      <w:proofErr w:type="gramStart"/>
      <w:r w:rsidRPr="006208ED">
        <w:rPr>
          <w:rFonts w:ascii="Calibri" w:eastAsia="Times New Roman" w:hAnsi="Calibri" w:cs="Calibri"/>
          <w:color w:val="000000"/>
        </w:rPr>
        <w:t>help</w:t>
      </w:r>
      <w:proofErr w:type="gramEnd"/>
      <w:r w:rsidRPr="006208ED">
        <w:rPr>
          <w:rFonts w:ascii="Calibri" w:eastAsia="Times New Roman" w:hAnsi="Calibri" w:cs="Calibri"/>
          <w:color w:val="000000"/>
        </w:rPr>
        <w:t xml:space="preserve"> me get a great connection with people at the Sill Center and the Sill Center has so many resources for students.</w:t>
      </w:r>
      <w:r>
        <w:rPr>
          <w:rFonts w:ascii="Calibri" w:eastAsia="Times New Roman" w:hAnsi="Calibri" w:cs="Calibri"/>
          <w:color w:val="000000"/>
        </w:rPr>
        <w:t>”</w:t>
      </w:r>
    </w:p>
    <w:p w14:paraId="07551CBC" w14:textId="77777777" w:rsidR="009F74DE" w:rsidRDefault="009F74DE" w:rsidP="000F31ED">
      <w:pPr>
        <w:rPr>
          <w:rFonts w:ascii="Calibri" w:eastAsia="Times New Roman" w:hAnsi="Calibri" w:cs="Calibri"/>
          <w:color w:val="000000"/>
        </w:rPr>
      </w:pPr>
    </w:p>
    <w:p w14:paraId="33FAD7E9" w14:textId="5568AF68" w:rsidR="000F31ED" w:rsidRPr="006208ED" w:rsidRDefault="009F74DE" w:rsidP="000F31ED">
      <w:pPr>
        <w:rPr>
          <w:rFonts w:ascii="Calibri" w:eastAsia="Times New Roman" w:hAnsi="Calibri" w:cs="Calibri"/>
          <w:color w:val="000000"/>
        </w:rPr>
      </w:pPr>
      <w:r>
        <w:rPr>
          <w:rFonts w:ascii="Calibri" w:eastAsia="Times New Roman" w:hAnsi="Calibri" w:cs="Calibri"/>
          <w:color w:val="000000"/>
        </w:rPr>
        <w:t>“</w:t>
      </w:r>
      <w:r w:rsidR="000F31ED" w:rsidRPr="006208ED">
        <w:rPr>
          <w:rFonts w:ascii="Calibri" w:eastAsia="Times New Roman" w:hAnsi="Calibri" w:cs="Calibri"/>
          <w:color w:val="000000"/>
        </w:rPr>
        <w:t xml:space="preserve">I know all of my LEAP classmates, and I feel like I am a part of that community. </w:t>
      </w:r>
      <w:r w:rsidR="000F31ED">
        <w:rPr>
          <w:rFonts w:ascii="Calibri" w:eastAsia="Times New Roman" w:hAnsi="Calibri" w:cs="Calibri"/>
          <w:color w:val="000000"/>
        </w:rPr>
        <w:t>’</w:t>
      </w:r>
    </w:p>
    <w:p w14:paraId="2B36AEBC" w14:textId="77777777" w:rsidR="000F31ED" w:rsidRPr="00C0432B" w:rsidRDefault="000F31ED" w:rsidP="00C0432B">
      <w:pPr>
        <w:rPr>
          <w:rFonts w:cstheme="minorHAnsi"/>
          <w:i/>
        </w:rPr>
      </w:pPr>
    </w:p>
    <w:p w14:paraId="5AA3DD7C" w14:textId="77777777" w:rsidR="00C0432B" w:rsidRPr="00C0432B" w:rsidRDefault="00C0432B" w:rsidP="00C0432B">
      <w:pPr>
        <w:rPr>
          <w:rFonts w:cstheme="minorHAnsi"/>
          <w:i/>
        </w:rPr>
      </w:pPr>
      <w:r w:rsidRPr="00C0432B">
        <w:rPr>
          <w:noProof/>
          <w:lang w:eastAsia="en-US"/>
        </w:rPr>
        <w:drawing>
          <wp:inline distT="0" distB="0" distL="0" distR="0" wp14:anchorId="0DDC6FE3" wp14:editId="5CBD1ECC">
            <wp:extent cx="6086475" cy="2181225"/>
            <wp:effectExtent l="0" t="0" r="9525" b="9525"/>
            <wp:docPr id="25" name="Chart 25" title="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04D2CAA" w14:textId="77777777" w:rsidR="00E17CE4" w:rsidRPr="00C0432B" w:rsidRDefault="00E17CE4" w:rsidP="00E17CE4">
      <w:pPr>
        <w:ind w:left="360" w:firstLine="360"/>
        <w:rPr>
          <w:rFonts w:ascii="Cambria" w:hAnsi="Cambria"/>
        </w:rPr>
      </w:pPr>
    </w:p>
    <w:p w14:paraId="2E5ED350" w14:textId="25FA5C72" w:rsidR="002A20A4" w:rsidRDefault="000F31ED" w:rsidP="00FE6711">
      <w:pPr>
        <w:rPr>
          <w:rStyle w:val="heading00202char"/>
          <w:bCs/>
        </w:rPr>
      </w:pPr>
      <w:bookmarkStart w:id="8" w:name="_Toc234923580"/>
      <w:r>
        <w:rPr>
          <w:rStyle w:val="heading00202char"/>
          <w:bCs/>
        </w:rPr>
        <w:t xml:space="preserve">We included these items again on our </w:t>
      </w:r>
      <w:proofErr w:type="gramStart"/>
      <w:r>
        <w:rPr>
          <w:rStyle w:val="heading00202char"/>
          <w:bCs/>
        </w:rPr>
        <w:t>Spring</w:t>
      </w:r>
      <w:proofErr w:type="gramEnd"/>
      <w:r>
        <w:rPr>
          <w:rStyle w:val="heading00202char"/>
          <w:bCs/>
        </w:rPr>
        <w:t xml:space="preserve"> 2018 </w:t>
      </w:r>
      <w:proofErr w:type="spellStart"/>
      <w:r>
        <w:rPr>
          <w:rStyle w:val="heading00202char"/>
          <w:bCs/>
        </w:rPr>
        <w:t>Skyfactor</w:t>
      </w:r>
      <w:proofErr w:type="spellEnd"/>
      <w:r>
        <w:rPr>
          <w:rStyle w:val="heading00202char"/>
          <w:bCs/>
        </w:rPr>
        <w:t xml:space="preserve"> survey, and will report the results when they become available.</w:t>
      </w:r>
    </w:p>
    <w:p w14:paraId="1862EBBC" w14:textId="77777777" w:rsidR="000F31ED" w:rsidRPr="000F31ED" w:rsidRDefault="000F31ED" w:rsidP="00FE6711">
      <w:pPr>
        <w:rPr>
          <w:rStyle w:val="heading00202char"/>
          <w:bCs/>
        </w:rPr>
      </w:pPr>
    </w:p>
    <w:p w14:paraId="304DD10A" w14:textId="77777777" w:rsidR="000F31ED" w:rsidRDefault="000F31ED">
      <w:pPr>
        <w:suppressAutoHyphens w:val="0"/>
        <w:rPr>
          <w:rStyle w:val="heading00202char"/>
          <w:b/>
          <w:bCs/>
        </w:rPr>
      </w:pPr>
      <w:r>
        <w:rPr>
          <w:rStyle w:val="heading00202char"/>
          <w:b/>
          <w:bCs/>
        </w:rPr>
        <w:br w:type="page"/>
      </w:r>
    </w:p>
    <w:p w14:paraId="2619E08F" w14:textId="10B95064" w:rsidR="004A1F7E" w:rsidRPr="00C0432B" w:rsidRDefault="004A1F7E" w:rsidP="00FE6711">
      <w:pPr>
        <w:rPr>
          <w:rStyle w:val="heading00202char"/>
          <w:b/>
          <w:bCs/>
        </w:rPr>
      </w:pPr>
      <w:r w:rsidRPr="00C0432B">
        <w:rPr>
          <w:rStyle w:val="heading00202char"/>
          <w:b/>
          <w:bCs/>
        </w:rPr>
        <w:lastRenderedPageBreak/>
        <w:t>Peer Advisor Program</w:t>
      </w:r>
      <w:bookmarkEnd w:id="8"/>
    </w:p>
    <w:p w14:paraId="49C890A3" w14:textId="77777777" w:rsidR="00D700AB" w:rsidRPr="00C0432B" w:rsidRDefault="00D700AB" w:rsidP="004E24FC">
      <w:pPr>
        <w:jc w:val="center"/>
      </w:pPr>
    </w:p>
    <w:p w14:paraId="6EF89C42" w14:textId="74DCCE21" w:rsidR="00D700AB" w:rsidRPr="00C0432B" w:rsidRDefault="007E6D3C" w:rsidP="007E6D3C">
      <w:pPr>
        <w:jc w:val="center"/>
        <w:rPr>
          <w:rStyle w:val="normalchar"/>
          <w:rFonts w:ascii="Cambria" w:hAnsi="Cambria" w:cs="Arial"/>
          <w:b/>
        </w:rPr>
      </w:pPr>
      <w:r w:rsidRPr="00C0432B">
        <w:rPr>
          <w:noProof/>
          <w:lang w:eastAsia="en-US"/>
        </w:rPr>
        <w:drawing>
          <wp:inline distT="0" distB="0" distL="0" distR="0" wp14:anchorId="1E1F9FC7" wp14:editId="058BCBFC">
            <wp:extent cx="5943600" cy="4457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806 (2).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Pr="00C0432B">
        <w:rPr>
          <w:rStyle w:val="normalchar"/>
          <w:rFonts w:ascii="Cambria" w:hAnsi="Cambria" w:cs="Arial"/>
          <w:b/>
        </w:rPr>
        <w:t>2</w:t>
      </w:r>
      <w:r w:rsidR="00D700AB" w:rsidRPr="00C0432B">
        <w:rPr>
          <w:rStyle w:val="normalchar"/>
          <w:rFonts w:ascii="Cambria" w:hAnsi="Cambria" w:cs="Arial"/>
          <w:b/>
        </w:rPr>
        <w:t>01</w:t>
      </w:r>
      <w:r w:rsidR="002C6CD3" w:rsidRPr="00C0432B">
        <w:rPr>
          <w:rStyle w:val="normalchar"/>
          <w:rFonts w:ascii="Cambria" w:hAnsi="Cambria" w:cs="Arial"/>
          <w:b/>
        </w:rPr>
        <w:t>7</w:t>
      </w:r>
      <w:r w:rsidR="00D700AB" w:rsidRPr="00C0432B">
        <w:rPr>
          <w:rStyle w:val="normalchar"/>
          <w:rFonts w:ascii="Cambria" w:hAnsi="Cambria" w:cs="Arial"/>
          <w:b/>
        </w:rPr>
        <w:t>-201</w:t>
      </w:r>
      <w:r w:rsidR="002C6CD3" w:rsidRPr="00C0432B">
        <w:rPr>
          <w:rStyle w:val="normalchar"/>
          <w:rFonts w:ascii="Cambria" w:hAnsi="Cambria" w:cs="Arial"/>
          <w:b/>
        </w:rPr>
        <w:t>8</w:t>
      </w:r>
      <w:r w:rsidR="00D700AB" w:rsidRPr="00C0432B">
        <w:rPr>
          <w:rStyle w:val="normalchar"/>
          <w:rFonts w:ascii="Cambria" w:hAnsi="Cambria" w:cs="Arial"/>
          <w:b/>
        </w:rPr>
        <w:t xml:space="preserve"> Peer Advisers</w:t>
      </w:r>
    </w:p>
    <w:p w14:paraId="528F83E4" w14:textId="77777777" w:rsidR="004A1F7E" w:rsidRPr="00C0432B" w:rsidRDefault="004A1F7E" w:rsidP="004A1F7E">
      <w:pPr>
        <w:pStyle w:val="Normal1"/>
        <w:spacing w:before="240" w:beforeAutospacing="0"/>
        <w:ind w:left="720"/>
        <w:rPr>
          <w:rFonts w:ascii="Cambria" w:hAnsi="Cambria"/>
        </w:rPr>
      </w:pPr>
      <w:r w:rsidRPr="00C0432B">
        <w:rPr>
          <w:rStyle w:val="normalchar"/>
          <w:rFonts w:ascii="Cambria" w:hAnsi="Cambria" w:cs="Arial"/>
        </w:rPr>
        <w:t>See the Annual Report for AY 2005-2006 for a description of the Peer Advisor Program.  (</w:t>
      </w:r>
      <w:hyperlink r:id="rId18" w:tgtFrame="_blank" w:history="1">
        <w:r w:rsidRPr="00C0432B">
          <w:rPr>
            <w:rStyle w:val="hyperlinkchar"/>
            <w:rFonts w:ascii="Cambria" w:hAnsi="Cambria" w:cs="Arial"/>
            <w:color w:val="0000FF"/>
            <w:u w:val="single"/>
          </w:rPr>
          <w:t>http://www.leap.utah.edu/media/leap_05-06_report.pdf</w:t>
        </w:r>
      </w:hyperlink>
      <w:r w:rsidRPr="00C0432B">
        <w:rPr>
          <w:rStyle w:val="normalchar"/>
          <w:rFonts w:ascii="Cambria" w:hAnsi="Cambria" w:cs="Arial"/>
        </w:rPr>
        <w:t xml:space="preserve">) </w:t>
      </w:r>
    </w:p>
    <w:p w14:paraId="7937C0CA" w14:textId="346E5E84" w:rsidR="00530199" w:rsidRPr="00C0432B" w:rsidRDefault="004A1F7E" w:rsidP="002C6CD3">
      <w:pPr>
        <w:pStyle w:val="Normal1"/>
        <w:spacing w:before="240" w:beforeAutospacing="0"/>
        <w:ind w:left="720"/>
        <w:rPr>
          <w:rStyle w:val="normalchar"/>
          <w:rFonts w:ascii="Cambria" w:hAnsi="Cambria" w:cs="Arial"/>
        </w:rPr>
      </w:pPr>
      <w:r w:rsidRPr="00C0432B">
        <w:rPr>
          <w:rStyle w:val="normalchar"/>
          <w:rFonts w:ascii="Cambria" w:hAnsi="Cambria" w:cs="Arial"/>
        </w:rPr>
        <w:t xml:space="preserve">The Peer Advisor program had another very successful year under </w:t>
      </w:r>
      <w:r w:rsidR="00F61012" w:rsidRPr="00C0432B">
        <w:rPr>
          <w:rStyle w:val="normalchar"/>
          <w:rFonts w:ascii="Cambria" w:hAnsi="Cambria" w:cs="Arial"/>
        </w:rPr>
        <w:t xml:space="preserve">Dr. Carolan </w:t>
      </w:r>
      <w:proofErr w:type="spellStart"/>
      <w:r w:rsidR="00F61012" w:rsidRPr="00C0432B">
        <w:rPr>
          <w:rStyle w:val="normalchar"/>
          <w:rFonts w:ascii="Cambria" w:hAnsi="Cambria" w:cs="Arial"/>
        </w:rPr>
        <w:t>Ownby’s</w:t>
      </w:r>
      <w:proofErr w:type="spellEnd"/>
      <w:r w:rsidR="00F61012" w:rsidRPr="00C0432B">
        <w:rPr>
          <w:rStyle w:val="normalchar"/>
          <w:rFonts w:ascii="Cambria" w:hAnsi="Cambria" w:cs="Arial"/>
        </w:rPr>
        <w:t xml:space="preserve"> leadership.</w:t>
      </w:r>
      <w:r w:rsidRPr="00C0432B">
        <w:rPr>
          <w:rStyle w:val="normalchar"/>
          <w:rFonts w:ascii="Cambria" w:hAnsi="Cambria" w:cs="Arial"/>
        </w:rPr>
        <w:t xml:space="preserve"> This year’s cohort of Peer Advisors numbered </w:t>
      </w:r>
      <w:r w:rsidR="002C6CD3" w:rsidRPr="00C0432B">
        <w:rPr>
          <w:rStyle w:val="normalchar"/>
          <w:rFonts w:ascii="Cambria" w:hAnsi="Cambria" w:cs="Arial"/>
        </w:rPr>
        <w:t>26</w:t>
      </w:r>
      <w:r w:rsidRPr="00C0432B">
        <w:rPr>
          <w:rStyle w:val="normalchar"/>
          <w:rFonts w:ascii="Cambria" w:hAnsi="Cambria" w:cs="Arial"/>
        </w:rPr>
        <w:t>: o</w:t>
      </w:r>
      <w:r w:rsidR="00197DEC" w:rsidRPr="00C0432B">
        <w:rPr>
          <w:rStyle w:val="normalchar"/>
          <w:rFonts w:ascii="Cambria" w:hAnsi="Cambria" w:cs="Arial"/>
        </w:rPr>
        <w:t xml:space="preserve">ne per LEAP section including two </w:t>
      </w:r>
      <w:r w:rsidRPr="00C0432B">
        <w:rPr>
          <w:rStyle w:val="normalchar"/>
          <w:rFonts w:ascii="Cambria" w:hAnsi="Cambria" w:cs="Arial"/>
        </w:rPr>
        <w:t>Senior Peer Advisor</w:t>
      </w:r>
      <w:r w:rsidR="00197DEC" w:rsidRPr="00C0432B">
        <w:rPr>
          <w:rStyle w:val="normalchar"/>
          <w:rFonts w:ascii="Cambria" w:hAnsi="Cambria" w:cs="Arial"/>
        </w:rPr>
        <w:t>s</w:t>
      </w:r>
      <w:r w:rsidR="00F61012" w:rsidRPr="00C0432B">
        <w:rPr>
          <w:rStyle w:val="normalchar"/>
          <w:rFonts w:ascii="Cambria" w:hAnsi="Cambria" w:cs="Arial"/>
        </w:rPr>
        <w:t>.</w:t>
      </w:r>
      <w:r w:rsidRPr="00C0432B">
        <w:rPr>
          <w:rStyle w:val="normalchar"/>
          <w:rFonts w:ascii="Cambria" w:hAnsi="Cambria" w:cs="Arial"/>
        </w:rPr>
        <w:t xml:space="preserve"> Th</w:t>
      </w:r>
      <w:r w:rsidR="00414C50" w:rsidRPr="00C0432B">
        <w:rPr>
          <w:rStyle w:val="normalchar"/>
          <w:rFonts w:ascii="Cambria" w:hAnsi="Cambria" w:cs="Arial"/>
        </w:rPr>
        <w:t>ey</w:t>
      </w:r>
      <w:r w:rsidR="004739B5" w:rsidRPr="00C0432B">
        <w:rPr>
          <w:rStyle w:val="normalchar"/>
          <w:rFonts w:ascii="Cambria" w:hAnsi="Cambria" w:cs="Arial"/>
        </w:rPr>
        <w:t xml:space="preserve"> met twice a month as a group</w:t>
      </w:r>
      <w:r w:rsidR="00414C50" w:rsidRPr="00C0432B">
        <w:rPr>
          <w:rStyle w:val="normalchar"/>
          <w:rFonts w:ascii="Cambria" w:hAnsi="Cambria" w:cs="Arial"/>
        </w:rPr>
        <w:t>, each led by one of two Senior Peer Advisors and meetin</w:t>
      </w:r>
      <w:r w:rsidR="001749FB" w:rsidRPr="00C0432B">
        <w:rPr>
          <w:rStyle w:val="normalchar"/>
          <w:rFonts w:ascii="Cambria" w:hAnsi="Cambria" w:cs="Arial"/>
        </w:rPr>
        <w:t>g on a staggered schedule.  Whil</w:t>
      </w:r>
      <w:r w:rsidR="00414C50" w:rsidRPr="00C0432B">
        <w:rPr>
          <w:rStyle w:val="normalchar"/>
          <w:rFonts w:ascii="Cambria" w:hAnsi="Cambria" w:cs="Arial"/>
        </w:rPr>
        <w:t>e the PA’s met every other week, Dr. Ownby thus met with one group every week. Membership in the two groups was scrambled at the semester.</w:t>
      </w:r>
      <w:r w:rsidR="00F61012" w:rsidRPr="00C0432B">
        <w:rPr>
          <w:rStyle w:val="normalchar"/>
          <w:rFonts w:ascii="Cambria" w:hAnsi="Cambria" w:cs="Arial"/>
        </w:rPr>
        <w:t xml:space="preserve">  </w:t>
      </w:r>
    </w:p>
    <w:p w14:paraId="26FE665A" w14:textId="77777777" w:rsidR="00F61012" w:rsidRPr="00C0432B" w:rsidRDefault="00F61012">
      <w:pPr>
        <w:suppressAutoHyphens w:val="0"/>
        <w:rPr>
          <w:rStyle w:val="normalchar"/>
          <w:rFonts w:ascii="Cambria" w:eastAsia="Times New Roman" w:hAnsi="Cambria" w:cs="Arial"/>
          <w:lang w:eastAsia="en-US"/>
        </w:rPr>
      </w:pPr>
      <w:r w:rsidRPr="00C0432B">
        <w:rPr>
          <w:rStyle w:val="normalchar"/>
          <w:rFonts w:ascii="Cambria" w:hAnsi="Cambria" w:cs="Arial"/>
        </w:rPr>
        <w:br w:type="page"/>
      </w:r>
    </w:p>
    <w:p w14:paraId="20889FFD" w14:textId="44438519" w:rsidR="00F61012" w:rsidRPr="00C0432B" w:rsidRDefault="00F61012" w:rsidP="002C6CD3">
      <w:pPr>
        <w:pStyle w:val="Normal1"/>
        <w:spacing w:before="240" w:beforeAutospacing="0"/>
        <w:ind w:left="720"/>
        <w:rPr>
          <w:rStyle w:val="normalchar"/>
          <w:rFonts w:ascii="Cambria" w:hAnsi="Cambria" w:cs="Arial"/>
        </w:rPr>
      </w:pPr>
      <w:r w:rsidRPr="00C0432B">
        <w:rPr>
          <w:rStyle w:val="normalchar"/>
          <w:rFonts w:ascii="Cambria" w:hAnsi="Cambria" w:cs="Arial"/>
        </w:rPr>
        <w:lastRenderedPageBreak/>
        <w:t>Peer Advisors play an important role in the LEAP program</w:t>
      </w:r>
      <w:r w:rsidR="000F31ED">
        <w:rPr>
          <w:rStyle w:val="normalchar"/>
          <w:rFonts w:ascii="Cambria" w:hAnsi="Cambria" w:cs="Arial"/>
        </w:rPr>
        <w:t xml:space="preserve"> because they build academic success through office hours and by arranging study groups.  They help students’ build community, and they identify avenues for meaningful engagement.  The Peer Advisor program also provides leadership opportunities.</w:t>
      </w:r>
    </w:p>
    <w:p w14:paraId="092CAAE0" w14:textId="69831C29" w:rsidR="00F61012" w:rsidRPr="00C0432B" w:rsidRDefault="00F61012" w:rsidP="009F74DE">
      <w:pPr>
        <w:pStyle w:val="Normal1"/>
        <w:spacing w:before="240" w:beforeAutospacing="0"/>
        <w:ind w:left="720" w:hanging="630"/>
        <w:rPr>
          <w:rFonts w:ascii="Cambria" w:hAnsi="Cambria" w:cs="Arial"/>
        </w:rPr>
      </w:pPr>
      <w:r w:rsidRPr="00C0432B">
        <w:rPr>
          <w:rFonts w:ascii="Cambria" w:hAnsi="Cambria" w:cs="Arial"/>
          <w:noProof/>
        </w:rPr>
        <w:drawing>
          <wp:inline distT="0" distB="0" distL="0" distR="0" wp14:anchorId="65DC3945" wp14:editId="39A80BEB">
            <wp:extent cx="5943600" cy="33426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2640"/>
                    </a:xfrm>
                    <a:prstGeom prst="rect">
                      <a:avLst/>
                    </a:prstGeom>
                  </pic:spPr>
                </pic:pic>
              </a:graphicData>
            </a:graphic>
          </wp:inline>
        </w:drawing>
      </w:r>
    </w:p>
    <w:p w14:paraId="6AEC0522" w14:textId="77777777" w:rsidR="004A1F7E" w:rsidRPr="00C0432B" w:rsidRDefault="004A1F7E" w:rsidP="007B56F5">
      <w:pPr>
        <w:pStyle w:val="Normal1"/>
        <w:numPr>
          <w:ilvl w:val="0"/>
          <w:numId w:val="5"/>
        </w:numPr>
        <w:spacing w:before="240" w:beforeAutospacing="0"/>
        <w:rPr>
          <w:rFonts w:asciiTheme="majorHAnsi" w:hAnsiTheme="majorHAnsi"/>
          <w:b/>
          <w:sz w:val="26"/>
        </w:rPr>
      </w:pPr>
      <w:r w:rsidRPr="00C0432B">
        <w:rPr>
          <w:rStyle w:val="heading00202char"/>
          <w:rFonts w:asciiTheme="majorHAnsi" w:hAnsiTheme="majorHAnsi"/>
          <w:b/>
          <w:sz w:val="26"/>
        </w:rPr>
        <w:t>Program Activities</w:t>
      </w:r>
    </w:p>
    <w:p w14:paraId="4DF0AD65" w14:textId="279A884C" w:rsidR="00EE7AB6" w:rsidRPr="00C0432B" w:rsidRDefault="004A1F7E" w:rsidP="00767EAF">
      <w:pPr>
        <w:pStyle w:val="Normal1"/>
        <w:spacing w:before="240" w:beforeAutospacing="0"/>
        <w:ind w:left="720"/>
        <w:rPr>
          <w:rFonts w:ascii="Cambria" w:hAnsi="Cambria" w:cs="Arial"/>
        </w:rPr>
      </w:pPr>
      <w:r w:rsidRPr="00C0432B">
        <w:rPr>
          <w:rStyle w:val="normalchar"/>
          <w:rFonts w:ascii="Cambria" w:hAnsi="Cambria" w:cs="Arial"/>
        </w:rPr>
        <w:t>LEAP sponsored the following activities in 20</w:t>
      </w:r>
      <w:r w:rsidR="00B6472B" w:rsidRPr="00C0432B">
        <w:rPr>
          <w:rStyle w:val="normalchar"/>
          <w:rFonts w:ascii="Cambria" w:hAnsi="Cambria" w:cs="Arial"/>
        </w:rPr>
        <w:t>1</w:t>
      </w:r>
      <w:r w:rsidR="00767EAF" w:rsidRPr="00C0432B">
        <w:rPr>
          <w:rStyle w:val="normalchar"/>
          <w:rFonts w:ascii="Cambria" w:hAnsi="Cambria" w:cs="Arial"/>
        </w:rPr>
        <w:t>7</w:t>
      </w:r>
      <w:r w:rsidR="00B6472B" w:rsidRPr="00C0432B">
        <w:rPr>
          <w:rStyle w:val="normalchar"/>
          <w:rFonts w:ascii="Cambria" w:hAnsi="Cambria" w:cs="Arial"/>
        </w:rPr>
        <w:t>-1</w:t>
      </w:r>
      <w:r w:rsidR="00767EAF" w:rsidRPr="00C0432B">
        <w:rPr>
          <w:rStyle w:val="normalchar"/>
          <w:rFonts w:ascii="Cambria" w:hAnsi="Cambria" w:cs="Arial"/>
        </w:rPr>
        <w:t>8</w:t>
      </w:r>
    </w:p>
    <w:p w14:paraId="38D4C5E9" w14:textId="3950B5ED" w:rsidR="001749FB" w:rsidRPr="00C0432B" w:rsidRDefault="00B81112" w:rsidP="00767EAF">
      <w:pPr>
        <w:pStyle w:val="Normal1"/>
        <w:numPr>
          <w:ilvl w:val="0"/>
          <w:numId w:val="2"/>
        </w:numPr>
        <w:spacing w:before="0" w:beforeAutospacing="0"/>
      </w:pPr>
      <w:r w:rsidRPr="00C0432B">
        <w:rPr>
          <w:rStyle w:val="normalchar"/>
          <w:rFonts w:ascii="Cambria" w:hAnsi="Cambria" w:cs="Arial"/>
          <w:i/>
        </w:rPr>
        <w:t>P</w:t>
      </w:r>
      <w:r w:rsidR="001749FB" w:rsidRPr="00C0432B">
        <w:rPr>
          <w:rStyle w:val="normalchar"/>
          <w:rFonts w:ascii="Cambria" w:hAnsi="Cambria" w:cs="Arial"/>
          <w:i/>
        </w:rPr>
        <w:t>eer Advisor Workshop</w:t>
      </w:r>
      <w:r w:rsidR="001749FB" w:rsidRPr="00C0432B">
        <w:rPr>
          <w:rStyle w:val="normalchar"/>
          <w:rFonts w:ascii="Cambria" w:hAnsi="Cambria" w:cs="Arial"/>
        </w:rPr>
        <w:t xml:space="preserve"> to prepare the 201</w:t>
      </w:r>
      <w:r w:rsidR="00767EAF" w:rsidRPr="00C0432B">
        <w:rPr>
          <w:rStyle w:val="normalchar"/>
          <w:rFonts w:ascii="Cambria" w:hAnsi="Cambria" w:cs="Arial"/>
        </w:rPr>
        <w:t>7</w:t>
      </w:r>
      <w:r w:rsidR="001749FB" w:rsidRPr="00C0432B">
        <w:rPr>
          <w:rStyle w:val="normalchar"/>
          <w:rFonts w:ascii="Cambria" w:hAnsi="Cambria" w:cs="Arial"/>
        </w:rPr>
        <w:t>-1</w:t>
      </w:r>
      <w:r w:rsidR="00767EAF" w:rsidRPr="00C0432B">
        <w:rPr>
          <w:rStyle w:val="normalchar"/>
          <w:rFonts w:ascii="Cambria" w:hAnsi="Cambria" w:cs="Arial"/>
        </w:rPr>
        <w:t>8</w:t>
      </w:r>
      <w:r w:rsidR="001749FB" w:rsidRPr="00C0432B">
        <w:rPr>
          <w:rStyle w:val="normalchar"/>
          <w:rFonts w:ascii="Cambria" w:hAnsi="Cambria" w:cs="Arial"/>
        </w:rPr>
        <w:t xml:space="preserve"> Peer Advisors, August </w:t>
      </w:r>
      <w:r w:rsidR="00EE7AB6" w:rsidRPr="00C0432B">
        <w:rPr>
          <w:rStyle w:val="normalchar"/>
          <w:rFonts w:ascii="Cambria" w:hAnsi="Cambria" w:cs="Arial"/>
        </w:rPr>
        <w:t>17</w:t>
      </w:r>
      <w:r w:rsidR="001749FB" w:rsidRPr="00C0432B">
        <w:rPr>
          <w:rStyle w:val="normalchar"/>
          <w:rFonts w:ascii="Cambria" w:hAnsi="Cambria" w:cs="Arial"/>
        </w:rPr>
        <w:t xml:space="preserve"> and </w:t>
      </w:r>
      <w:r w:rsidR="00EE7AB6" w:rsidRPr="00C0432B">
        <w:rPr>
          <w:rStyle w:val="normalchar"/>
          <w:rFonts w:ascii="Cambria" w:hAnsi="Cambria" w:cs="Arial"/>
        </w:rPr>
        <w:t>18</w:t>
      </w:r>
      <w:r w:rsidR="001749FB" w:rsidRPr="00C0432B">
        <w:rPr>
          <w:rStyle w:val="normalchar"/>
          <w:rFonts w:ascii="Cambria" w:hAnsi="Cambria" w:cs="Arial"/>
        </w:rPr>
        <w:t>, 201</w:t>
      </w:r>
      <w:r w:rsidR="00EE7AB6" w:rsidRPr="00C0432B">
        <w:rPr>
          <w:rStyle w:val="normalchar"/>
          <w:rFonts w:ascii="Cambria" w:hAnsi="Cambria" w:cs="Arial"/>
        </w:rPr>
        <w:t>6</w:t>
      </w:r>
      <w:r w:rsidR="001749FB" w:rsidRPr="00C0432B">
        <w:rPr>
          <w:rStyle w:val="normalchar"/>
          <w:rFonts w:ascii="Cambria" w:hAnsi="Cambria" w:cs="Arial"/>
        </w:rPr>
        <w:t>.</w:t>
      </w:r>
    </w:p>
    <w:p w14:paraId="55B948E5" w14:textId="03B379B3" w:rsidR="006D58FD" w:rsidRPr="00C0432B" w:rsidRDefault="00EE7AB6" w:rsidP="00767EAF">
      <w:pPr>
        <w:pStyle w:val="Normal1"/>
        <w:numPr>
          <w:ilvl w:val="0"/>
          <w:numId w:val="2"/>
        </w:numPr>
        <w:spacing w:before="0" w:beforeAutospacing="0"/>
        <w:rPr>
          <w:rStyle w:val="normalchar"/>
        </w:rPr>
      </w:pPr>
      <w:r w:rsidRPr="00C0432B">
        <w:t xml:space="preserve">Reception for LEAP </w:t>
      </w:r>
      <w:r w:rsidR="00767EAF" w:rsidRPr="00C0432B">
        <w:t>students</w:t>
      </w:r>
      <w:r w:rsidRPr="00C0432B">
        <w:t xml:space="preserve">, Sill Center, August </w:t>
      </w:r>
      <w:r w:rsidR="00767EAF" w:rsidRPr="00C0432B">
        <w:t>29</w:t>
      </w:r>
      <w:r w:rsidRPr="00C0432B">
        <w:t>, 201</w:t>
      </w:r>
      <w:r w:rsidR="00767EAF" w:rsidRPr="00C0432B">
        <w:t>7</w:t>
      </w:r>
      <w:r w:rsidR="004A1F7E" w:rsidRPr="00C0432B">
        <w:rPr>
          <w:rStyle w:val="normalchar"/>
          <w:rFonts w:ascii="Cambria" w:hAnsi="Cambria" w:cs="Arial"/>
        </w:rPr>
        <w:t>.</w:t>
      </w:r>
    </w:p>
    <w:p w14:paraId="402E5D72" w14:textId="0A7D8D99" w:rsidR="00141C15" w:rsidRPr="00C0432B" w:rsidRDefault="00141C15" w:rsidP="00767EAF">
      <w:pPr>
        <w:pStyle w:val="Normal1"/>
        <w:numPr>
          <w:ilvl w:val="0"/>
          <w:numId w:val="2"/>
        </w:numPr>
        <w:spacing w:before="0" w:beforeAutospacing="0"/>
        <w:rPr>
          <w:rStyle w:val="normalchar"/>
        </w:rPr>
      </w:pPr>
      <w:r w:rsidRPr="00C0432B">
        <w:rPr>
          <w:rStyle w:val="normalchar"/>
          <w:rFonts w:ascii="Cambria" w:hAnsi="Cambria" w:cs="Arial"/>
          <w:i/>
          <w:iCs/>
        </w:rPr>
        <w:t xml:space="preserve">Glenn </w:t>
      </w:r>
      <w:r w:rsidR="00705E60" w:rsidRPr="00C0432B">
        <w:rPr>
          <w:rStyle w:val="normalchar"/>
          <w:rFonts w:ascii="Cambria" w:hAnsi="Cambria" w:cs="Arial"/>
          <w:i/>
          <w:iCs/>
        </w:rPr>
        <w:t>Bailey’s</w:t>
      </w:r>
      <w:r w:rsidRPr="00C0432B">
        <w:rPr>
          <w:rStyle w:val="normalchar"/>
          <w:rFonts w:ascii="Cambria" w:hAnsi="Cambria" w:cs="Arial"/>
          <w:i/>
          <w:iCs/>
        </w:rPr>
        <w:t xml:space="preserve"> poverty workshops</w:t>
      </w:r>
      <w:r w:rsidR="00BE0928" w:rsidRPr="00C0432B">
        <w:rPr>
          <w:rStyle w:val="normalchar"/>
          <w:rFonts w:ascii="Cambria" w:hAnsi="Cambria" w:cs="Arial"/>
          <w:iCs/>
        </w:rPr>
        <w:t xml:space="preserve">, </w:t>
      </w:r>
      <w:r w:rsidR="00767EAF" w:rsidRPr="00C0432B">
        <w:rPr>
          <w:rStyle w:val="normalchar"/>
          <w:rFonts w:ascii="Cambria" w:hAnsi="Cambria" w:cs="Arial"/>
          <w:iCs/>
        </w:rPr>
        <w:t>September 6</w:t>
      </w:r>
      <w:r w:rsidR="00EE7AB6" w:rsidRPr="00C0432B">
        <w:rPr>
          <w:rStyle w:val="normalchar"/>
          <w:rFonts w:ascii="Cambria" w:hAnsi="Cambria" w:cs="Arial"/>
          <w:iCs/>
        </w:rPr>
        <w:t xml:space="preserve"> and September </w:t>
      </w:r>
      <w:r w:rsidR="00767EAF" w:rsidRPr="00C0432B">
        <w:rPr>
          <w:rStyle w:val="normalchar"/>
          <w:rFonts w:ascii="Cambria" w:hAnsi="Cambria" w:cs="Arial"/>
          <w:iCs/>
        </w:rPr>
        <w:t>7</w:t>
      </w:r>
      <w:r w:rsidR="00BE0928" w:rsidRPr="00C0432B">
        <w:rPr>
          <w:rStyle w:val="normalchar"/>
          <w:rFonts w:ascii="Cambria" w:hAnsi="Cambria" w:cs="Arial"/>
          <w:iCs/>
        </w:rPr>
        <w:t>, 201</w:t>
      </w:r>
      <w:r w:rsidR="00767EAF" w:rsidRPr="00C0432B">
        <w:rPr>
          <w:rStyle w:val="normalchar"/>
          <w:rFonts w:ascii="Cambria" w:hAnsi="Cambria" w:cs="Arial"/>
          <w:iCs/>
        </w:rPr>
        <w:t>7</w:t>
      </w:r>
      <w:r w:rsidR="001749FB" w:rsidRPr="00C0432B">
        <w:rPr>
          <w:rStyle w:val="normalchar"/>
          <w:rFonts w:ascii="Cambria" w:hAnsi="Cambria" w:cs="Arial"/>
          <w:iCs/>
        </w:rPr>
        <w:t>.</w:t>
      </w:r>
    </w:p>
    <w:p w14:paraId="4DC3B99A" w14:textId="4FB2F9AD" w:rsidR="002A5BBF" w:rsidRPr="00C0432B" w:rsidRDefault="00EE7AB6" w:rsidP="00767EAF">
      <w:pPr>
        <w:pStyle w:val="Normal1"/>
        <w:numPr>
          <w:ilvl w:val="0"/>
          <w:numId w:val="2"/>
        </w:numPr>
        <w:spacing w:before="0" w:beforeAutospacing="0"/>
        <w:rPr>
          <w:rStyle w:val="normalchar"/>
        </w:rPr>
      </w:pPr>
      <w:r w:rsidRPr="00C0432B">
        <w:t xml:space="preserve">LEAP Convocation featuring </w:t>
      </w:r>
      <w:r w:rsidR="00E0170A" w:rsidRPr="00C0432B">
        <w:t>Dr. Mark Math</w:t>
      </w:r>
      <w:r w:rsidR="00767EAF" w:rsidRPr="00C0432B">
        <w:t>eson</w:t>
      </w:r>
      <w:r w:rsidRPr="00C0432B">
        <w:t xml:space="preserve">, September </w:t>
      </w:r>
      <w:r w:rsidR="00767EAF" w:rsidRPr="00C0432B">
        <w:t>6</w:t>
      </w:r>
      <w:r w:rsidRPr="00C0432B">
        <w:t>, 201</w:t>
      </w:r>
      <w:r w:rsidR="00767EAF" w:rsidRPr="00C0432B">
        <w:t>7</w:t>
      </w:r>
      <w:r w:rsidRPr="00C0432B">
        <w:t xml:space="preserve">.  </w:t>
      </w:r>
    </w:p>
    <w:p w14:paraId="2935101D" w14:textId="14EB14FD" w:rsidR="00EE7AB6" w:rsidRPr="00C0432B" w:rsidRDefault="00EE7AB6" w:rsidP="00767EAF">
      <w:pPr>
        <w:pStyle w:val="Normal1"/>
        <w:numPr>
          <w:ilvl w:val="0"/>
          <w:numId w:val="2"/>
        </w:numPr>
        <w:spacing w:before="0" w:beforeAutospacing="0"/>
      </w:pPr>
      <w:r w:rsidRPr="00C0432B">
        <w:t xml:space="preserve">MUSE brought </w:t>
      </w:r>
      <w:r w:rsidR="00767EAF" w:rsidRPr="00C0432B">
        <w:t>Margot Lee Shetterly, author of Hidden Figures, March 22, 2017.</w:t>
      </w:r>
    </w:p>
    <w:p w14:paraId="736E4A23" w14:textId="1C8A7C0A" w:rsidR="00EE7AB6" w:rsidRPr="00C0432B" w:rsidRDefault="00767EAF" w:rsidP="00810990">
      <w:pPr>
        <w:pStyle w:val="Normal1"/>
        <w:numPr>
          <w:ilvl w:val="0"/>
          <w:numId w:val="2"/>
        </w:numPr>
        <w:spacing w:before="0" w:beforeAutospacing="0"/>
      </w:pPr>
      <w:r w:rsidRPr="00C0432B">
        <w:t>Nineteen</w:t>
      </w:r>
      <w:r w:rsidR="00EE7AB6" w:rsidRPr="00C0432B">
        <w:t xml:space="preserve"> LEAP students presented their research at the Undergrad</w:t>
      </w:r>
      <w:r w:rsidRPr="00C0432B">
        <w:t>uate Research Symposium, April 11, 2018</w:t>
      </w:r>
      <w:r w:rsidR="00EE7AB6" w:rsidRPr="00C0432B">
        <w:t>.</w:t>
      </w:r>
    </w:p>
    <w:p w14:paraId="67E34084" w14:textId="3EBDD3F1" w:rsidR="004A1F7E" w:rsidRPr="00C0432B" w:rsidRDefault="004A1F7E" w:rsidP="00EE7AB6">
      <w:pPr>
        <w:pStyle w:val="Normal1"/>
        <w:numPr>
          <w:ilvl w:val="0"/>
          <w:numId w:val="2"/>
        </w:numPr>
        <w:spacing w:before="0" w:beforeAutospacing="0"/>
        <w:rPr>
          <w:rStyle w:val="normalchar"/>
        </w:rPr>
      </w:pPr>
      <w:r w:rsidRPr="00C0432B">
        <w:rPr>
          <w:rStyle w:val="normalchar"/>
          <w:rFonts w:ascii="Cambria" w:hAnsi="Cambria" w:cs="Arial"/>
          <w:i/>
          <w:iCs/>
        </w:rPr>
        <w:t xml:space="preserve">Pre-Law LEAP luncheon, </w:t>
      </w:r>
      <w:r w:rsidR="00771643" w:rsidRPr="00C0432B">
        <w:rPr>
          <w:rStyle w:val="normalchar"/>
          <w:rFonts w:ascii="Cambria" w:hAnsi="Cambria" w:cs="Arial"/>
        </w:rPr>
        <w:t xml:space="preserve">April </w:t>
      </w:r>
      <w:r w:rsidR="001803B6" w:rsidRPr="00C0432B">
        <w:rPr>
          <w:rStyle w:val="normalchar"/>
          <w:rFonts w:ascii="Cambria" w:hAnsi="Cambria" w:cs="Arial"/>
        </w:rPr>
        <w:t>1</w:t>
      </w:r>
      <w:r w:rsidR="00767EAF" w:rsidRPr="00C0432B">
        <w:rPr>
          <w:rStyle w:val="normalchar"/>
          <w:rFonts w:ascii="Cambria" w:hAnsi="Cambria" w:cs="Arial"/>
        </w:rPr>
        <w:t>3</w:t>
      </w:r>
      <w:r w:rsidR="00771643" w:rsidRPr="00C0432B">
        <w:rPr>
          <w:rStyle w:val="normalchar"/>
          <w:rFonts w:ascii="Cambria" w:hAnsi="Cambria" w:cs="Arial"/>
        </w:rPr>
        <w:t>, 201</w:t>
      </w:r>
      <w:r w:rsidR="00767EAF" w:rsidRPr="00C0432B">
        <w:rPr>
          <w:rStyle w:val="normalchar"/>
          <w:rFonts w:ascii="Cambria" w:hAnsi="Cambria" w:cs="Arial"/>
        </w:rPr>
        <w:t>8</w:t>
      </w:r>
      <w:r w:rsidRPr="00C0432B">
        <w:rPr>
          <w:rStyle w:val="normalchar"/>
          <w:rFonts w:ascii="Cambria" w:hAnsi="Cambria" w:cs="Arial"/>
          <w:iCs/>
        </w:rPr>
        <w:t>.</w:t>
      </w:r>
    </w:p>
    <w:p w14:paraId="5C866AC9" w14:textId="385D0531" w:rsidR="00FA7F3F" w:rsidRPr="00C0432B" w:rsidRDefault="00EE7AB6" w:rsidP="00767EAF">
      <w:pPr>
        <w:pStyle w:val="Normal1"/>
        <w:numPr>
          <w:ilvl w:val="0"/>
          <w:numId w:val="2"/>
        </w:numPr>
        <w:spacing w:before="0" w:beforeAutospacing="0"/>
      </w:pPr>
      <w:r w:rsidRPr="00C0432B">
        <w:t xml:space="preserve">LEAP faculty help register New University Scholars and other pre-registering students for classes, </w:t>
      </w:r>
      <w:r w:rsidR="00E0170A" w:rsidRPr="00C0432B">
        <w:t>May</w:t>
      </w:r>
      <w:r w:rsidRPr="00C0432B">
        <w:t xml:space="preserve"> 19, 201</w:t>
      </w:r>
      <w:r w:rsidR="00767EAF" w:rsidRPr="00C0432B">
        <w:t>8</w:t>
      </w:r>
      <w:r w:rsidRPr="00C0432B">
        <w:t>.</w:t>
      </w:r>
    </w:p>
    <w:p w14:paraId="6BC364A8" w14:textId="77777777" w:rsidR="004D7FE9" w:rsidRPr="00C0432B" w:rsidRDefault="00441ECF" w:rsidP="007B56F5">
      <w:pPr>
        <w:pStyle w:val="Heading2"/>
        <w:numPr>
          <w:ilvl w:val="0"/>
          <w:numId w:val="5"/>
        </w:numPr>
        <w:ind w:left="720"/>
        <w:rPr>
          <w:rStyle w:val="heading00202char"/>
        </w:rPr>
      </w:pPr>
      <w:bookmarkStart w:id="9" w:name="_Toc234923581"/>
      <w:r w:rsidRPr="00C0432B">
        <w:rPr>
          <w:rStyle w:val="heading00202char"/>
          <w:color w:val="auto"/>
        </w:rPr>
        <w:t>Community Engaged Learning</w:t>
      </w:r>
      <w:bookmarkEnd w:id="9"/>
      <w:r w:rsidR="004739B5" w:rsidRPr="00C0432B">
        <w:rPr>
          <w:rStyle w:val="heading00202char"/>
          <w:color w:val="auto"/>
        </w:rPr>
        <w:t xml:space="preserve"> </w:t>
      </w:r>
    </w:p>
    <w:p w14:paraId="73441851" w14:textId="77777777" w:rsidR="002C6CD3" w:rsidRPr="00C0432B" w:rsidRDefault="002C6CD3" w:rsidP="0071160C">
      <w:pPr>
        <w:ind w:firstLine="360"/>
      </w:pPr>
    </w:p>
    <w:p w14:paraId="063E4628" w14:textId="5FD40DB2" w:rsidR="0071160C" w:rsidRPr="00C0432B" w:rsidRDefault="00DA6597" w:rsidP="007B56F5">
      <w:pPr>
        <w:pStyle w:val="ListParagraph"/>
        <w:numPr>
          <w:ilvl w:val="0"/>
          <w:numId w:val="13"/>
        </w:numPr>
        <w:rPr>
          <w:rFonts w:ascii="Cambria" w:eastAsia="Times New Roman" w:hAnsi="Cambria" w:cs="Tahoma"/>
          <w:color w:val="000000"/>
        </w:rPr>
      </w:pPr>
      <w:r w:rsidRPr="00C0432B">
        <w:rPr>
          <w:rFonts w:ascii="Cambria" w:eastAsia="Times New Roman" w:hAnsi="Cambria" w:cs="Tahoma"/>
          <w:color w:val="000000"/>
        </w:rPr>
        <w:t xml:space="preserve">Pre-Law LEAP partnerships with the U law admissions office and its Pro-Bono clinics have continued, as have students doing internships with State Senator Todd Weiler.  Students performed 90 hours of community service in </w:t>
      </w:r>
      <w:r w:rsidRPr="00C0432B">
        <w:rPr>
          <w:rFonts w:ascii="Cambria" w:eastAsia="Times New Roman" w:hAnsi="Cambria" w:cs="Tahoma"/>
          <w:color w:val="000000"/>
        </w:rPr>
        <w:lastRenderedPageBreak/>
        <w:t>the Pro-Bono clinics and with the Rocky Mountain Innocence Project and the Governor’s Office of Economic Development.</w:t>
      </w:r>
    </w:p>
    <w:p w14:paraId="38779D23" w14:textId="7975BD93" w:rsidR="00DA6597" w:rsidRPr="00C0432B" w:rsidRDefault="00DA6597" w:rsidP="007B56F5">
      <w:pPr>
        <w:pStyle w:val="ListParagraph"/>
        <w:numPr>
          <w:ilvl w:val="0"/>
          <w:numId w:val="13"/>
        </w:numPr>
        <w:rPr>
          <w:rFonts w:ascii="Cambria" w:eastAsia="Times New Roman" w:hAnsi="Cambria" w:cs="Tahoma"/>
          <w:color w:val="000000"/>
        </w:rPr>
      </w:pPr>
      <w:r w:rsidRPr="00C0432B">
        <w:rPr>
          <w:rFonts w:ascii="Cambria" w:eastAsia="Times New Roman" w:hAnsi="Cambria" w:cs="Tahoma"/>
          <w:color w:val="000000"/>
        </w:rPr>
        <w:t xml:space="preserve">The LEAP PA’s continued their partnership with Northwest Middle School, hosting about 90 students for a morning campus experience.  The PA’s also continued their partnership with Crossroads Urban Center for Fall and Spring.  </w:t>
      </w:r>
    </w:p>
    <w:p w14:paraId="60AD7531" w14:textId="7A9DF4E0" w:rsidR="00DA6597" w:rsidRPr="00C0432B" w:rsidRDefault="00DA6597" w:rsidP="007B56F5">
      <w:pPr>
        <w:pStyle w:val="ListParagraph"/>
        <w:numPr>
          <w:ilvl w:val="0"/>
          <w:numId w:val="13"/>
        </w:numPr>
        <w:rPr>
          <w:rFonts w:ascii="Cambria" w:eastAsia="Times New Roman" w:hAnsi="Cambria" w:cs="Tahoma"/>
          <w:color w:val="000000"/>
        </w:rPr>
      </w:pPr>
      <w:r w:rsidRPr="00C0432B">
        <w:rPr>
          <w:rFonts w:ascii="Cambria" w:eastAsia="Times New Roman" w:hAnsi="Cambria" w:cs="Tahoma"/>
          <w:color w:val="000000"/>
        </w:rPr>
        <w:t>Dr. Carolan Ownby’s 1100 and 1101 LEAP students completed 25 hours in the fall and spring.</w:t>
      </w:r>
    </w:p>
    <w:p w14:paraId="7C8AF9CC" w14:textId="045DE6A4" w:rsidR="00DA6597" w:rsidRPr="00C0432B" w:rsidRDefault="00DA6597" w:rsidP="007B56F5">
      <w:pPr>
        <w:pStyle w:val="ListParagraph"/>
        <w:numPr>
          <w:ilvl w:val="0"/>
          <w:numId w:val="13"/>
        </w:numPr>
        <w:rPr>
          <w:rFonts w:ascii="Cambria" w:eastAsia="Times New Roman" w:hAnsi="Cambria" w:cs="Tahoma"/>
          <w:color w:val="000000"/>
        </w:rPr>
      </w:pPr>
      <w:r w:rsidRPr="00C0432B">
        <w:rPr>
          <w:rFonts w:ascii="Cambria" w:eastAsia="Times New Roman" w:hAnsi="Cambria" w:cs="Tahoma"/>
          <w:color w:val="000000"/>
        </w:rPr>
        <w:t>Delaney Mosier, a student in Dr. Meg Harper’s Science LEAP class, received the Sophmore Rise Ivory Homes Deeply Engaged Learning Experience Award for 2018-19.  This award is for her project UShare, an inititative that will encourage students to donate unused money from their meal plans to buy food for Crossroads Urban Center.  Her interest in developing this project arose from her participation in Glenn Bailey’s Making is in Utah workshop in September 2017 and after donating food and water purchased from her unused meal plan in May 2018.</w:t>
      </w:r>
    </w:p>
    <w:p w14:paraId="4A6E4BC7" w14:textId="12297952" w:rsidR="00DA6597" w:rsidRPr="00C0432B" w:rsidRDefault="00DA6597" w:rsidP="007B56F5">
      <w:pPr>
        <w:pStyle w:val="ListParagraph"/>
        <w:numPr>
          <w:ilvl w:val="0"/>
          <w:numId w:val="13"/>
        </w:numPr>
        <w:rPr>
          <w:rFonts w:ascii="Cambria" w:eastAsia="Times New Roman" w:hAnsi="Cambria" w:cs="Tahoma"/>
          <w:color w:val="000000"/>
        </w:rPr>
      </w:pPr>
      <w:r w:rsidRPr="00C0432B">
        <w:rPr>
          <w:rFonts w:ascii="Cambria" w:eastAsia="Times New Roman" w:hAnsi="Cambria" w:cs="Tahoma"/>
          <w:color w:val="000000"/>
        </w:rPr>
        <w:t>Dr. Jennifer Brown’s Fine Arts LEAP and Senior Peer Advisor, Artemis Sefandonakis raised the most money for the LEAP Crossroads Urban Center Fundraiser both fall and spring semester.</w:t>
      </w:r>
    </w:p>
    <w:p w14:paraId="65F0C4C4" w14:textId="77777777" w:rsidR="004A1F7E" w:rsidRPr="00C0432B" w:rsidRDefault="004A1F7E" w:rsidP="007B56F5">
      <w:pPr>
        <w:pStyle w:val="Heading2"/>
        <w:numPr>
          <w:ilvl w:val="0"/>
          <w:numId w:val="5"/>
        </w:numPr>
        <w:rPr>
          <w:color w:val="auto"/>
        </w:rPr>
      </w:pPr>
      <w:bookmarkStart w:id="10" w:name="_Toc234923582"/>
      <w:r w:rsidRPr="00C0432B">
        <w:rPr>
          <w:rStyle w:val="heading00202char"/>
          <w:color w:val="auto"/>
        </w:rPr>
        <w:t>Advising</w:t>
      </w:r>
      <w:bookmarkEnd w:id="10"/>
      <w:r w:rsidRPr="00C0432B">
        <w:rPr>
          <w:rStyle w:val="heading00202char"/>
          <w:color w:val="auto"/>
        </w:rPr>
        <w:t xml:space="preserve"> </w:t>
      </w:r>
    </w:p>
    <w:p w14:paraId="60B988EA" w14:textId="77777777" w:rsidR="00961CD8" w:rsidRPr="00C0432B" w:rsidRDefault="004A1F7E" w:rsidP="00961CD8">
      <w:pPr>
        <w:pStyle w:val="Normal1"/>
        <w:spacing w:before="240" w:beforeAutospacing="0"/>
        <w:ind w:left="720"/>
        <w:rPr>
          <w:rStyle w:val="normalchar"/>
          <w:rFonts w:ascii="Cambria" w:hAnsi="Cambria" w:cs="Arial"/>
        </w:rPr>
      </w:pPr>
      <w:r w:rsidRPr="00C0432B">
        <w:rPr>
          <w:rStyle w:val="normalchar"/>
          <w:rFonts w:ascii="Cambria" w:hAnsi="Cambria" w:cs="Arial"/>
        </w:rPr>
        <w:t>LEAP continued an effective partnership with University College advising this year, with the aim of helping students investigate and choose majors.</w:t>
      </w:r>
    </w:p>
    <w:p w14:paraId="2F89BDEA" w14:textId="524778F0" w:rsidR="008719AB" w:rsidRPr="00C0432B" w:rsidRDefault="008719AB" w:rsidP="007B56F5">
      <w:pPr>
        <w:pStyle w:val="Normal1"/>
        <w:numPr>
          <w:ilvl w:val="0"/>
          <w:numId w:val="10"/>
        </w:numPr>
        <w:rPr>
          <w:rFonts w:ascii="Cambria" w:hAnsi="Cambria" w:cs="Arial"/>
        </w:rPr>
      </w:pPr>
      <w:r w:rsidRPr="00C0432B">
        <w:rPr>
          <w:rFonts w:ascii="Cambria" w:hAnsi="Cambria" w:cs="Arial"/>
        </w:rPr>
        <w:t>LEAP faculty met with advisors from specific colleges: the college of science, the college of engineering, the college of nursing, the college of health, the college of social and behavioral sciences, and the college of fine arts.</w:t>
      </w:r>
    </w:p>
    <w:p w14:paraId="398814E6" w14:textId="45C4868C" w:rsidR="008719AB" w:rsidRPr="00C0432B" w:rsidRDefault="008719AB" w:rsidP="007B56F5">
      <w:pPr>
        <w:pStyle w:val="Normal1"/>
        <w:numPr>
          <w:ilvl w:val="0"/>
          <w:numId w:val="10"/>
        </w:numPr>
        <w:rPr>
          <w:rFonts w:ascii="Cambria" w:hAnsi="Cambria" w:cs="Arial"/>
        </w:rPr>
      </w:pPr>
      <w:r w:rsidRPr="00C0432B">
        <w:rPr>
          <w:rFonts w:ascii="Cambria" w:hAnsi="Cambria" w:cs="Arial"/>
        </w:rPr>
        <w:t>Dr. Marissa Diender presented to UAC three times and is completing a practicum with Bobbi Davis, the coordinator of advising for the college of social and behavioral sciences, for her EdD degree.</w:t>
      </w:r>
    </w:p>
    <w:p w14:paraId="032EB6F3" w14:textId="54EE2CA6" w:rsidR="00961CD8" w:rsidRPr="00C0432B" w:rsidRDefault="008719AB" w:rsidP="007B56F5">
      <w:pPr>
        <w:pStyle w:val="Normal1"/>
        <w:numPr>
          <w:ilvl w:val="0"/>
          <w:numId w:val="10"/>
        </w:numPr>
        <w:rPr>
          <w:rFonts w:ascii="Cambria" w:hAnsi="Cambria" w:cs="Arial"/>
        </w:rPr>
      </w:pPr>
      <w:r w:rsidRPr="00C0432B">
        <w:rPr>
          <w:rFonts w:ascii="Cambria" w:hAnsi="Cambria" w:cs="Arial"/>
        </w:rPr>
        <w:t>Three</w:t>
      </w:r>
      <w:r w:rsidR="00EE7AB6" w:rsidRPr="00C0432B">
        <w:rPr>
          <w:rFonts w:ascii="Cambria" w:hAnsi="Cambria" w:cs="Arial"/>
        </w:rPr>
        <w:t xml:space="preserve"> sections of a</w:t>
      </w:r>
      <w:r w:rsidR="00961CD8" w:rsidRPr="00C0432B">
        <w:rPr>
          <w:rFonts w:ascii="Cambria" w:hAnsi="Cambria" w:cs="Arial"/>
        </w:rPr>
        <w:t xml:space="preserve"> one-credit hour class, LEAP 1050, taught by </w:t>
      </w:r>
      <w:r w:rsidR="00EE7AB6" w:rsidRPr="00C0432B">
        <w:rPr>
          <w:rFonts w:ascii="Cambria" w:hAnsi="Cambria" w:cs="Arial"/>
        </w:rPr>
        <w:t>Academic Advising Center Advisors</w:t>
      </w:r>
      <w:r w:rsidR="00961CD8" w:rsidRPr="00C0432B">
        <w:rPr>
          <w:rFonts w:ascii="Cambria" w:hAnsi="Cambria" w:cs="Arial"/>
        </w:rPr>
        <w:t xml:space="preserve"> on the process of major selection, w</w:t>
      </w:r>
      <w:r w:rsidR="00EE7AB6" w:rsidRPr="00C0432B">
        <w:rPr>
          <w:rFonts w:ascii="Cambria" w:hAnsi="Cambria" w:cs="Arial"/>
        </w:rPr>
        <w:t xml:space="preserve">ere </w:t>
      </w:r>
      <w:r w:rsidR="00961CD8" w:rsidRPr="00C0432B">
        <w:rPr>
          <w:rFonts w:ascii="Cambria" w:hAnsi="Cambria" w:cs="Arial"/>
        </w:rPr>
        <w:t>offered again this spring for LEAP students.  </w:t>
      </w:r>
    </w:p>
    <w:p w14:paraId="322D3563" w14:textId="77777777" w:rsidR="004A1F7E" w:rsidRPr="00C0432B" w:rsidRDefault="004A1F7E" w:rsidP="007B56F5">
      <w:pPr>
        <w:pStyle w:val="Heading2"/>
        <w:numPr>
          <w:ilvl w:val="0"/>
          <w:numId w:val="5"/>
        </w:numPr>
        <w:rPr>
          <w:color w:val="auto"/>
        </w:rPr>
      </w:pPr>
      <w:bookmarkStart w:id="11" w:name="_Toc234923584"/>
      <w:r w:rsidRPr="00C0432B">
        <w:rPr>
          <w:color w:val="auto"/>
        </w:rPr>
        <w:t>LEAP’s Library Partnership</w:t>
      </w:r>
      <w:bookmarkEnd w:id="11"/>
    </w:p>
    <w:p w14:paraId="0B65D7C9" w14:textId="391DB427" w:rsidR="004A1F7E" w:rsidRPr="00C0432B" w:rsidRDefault="004A1F7E" w:rsidP="003A64D2">
      <w:pPr>
        <w:pStyle w:val="Normal1"/>
        <w:ind w:left="720"/>
        <w:rPr>
          <w:rFonts w:ascii="Cambria" w:hAnsi="Cambria"/>
        </w:rPr>
      </w:pPr>
      <w:r w:rsidRPr="00C0432B">
        <w:rPr>
          <w:rFonts w:ascii="Cambria" w:hAnsi="Cambria"/>
        </w:rPr>
        <w:t>Since 1995, LEAP has partnered with instructional librarians to introduce students to library research strategies and techniques.  Th</w:t>
      </w:r>
      <w:r w:rsidR="00D84E8D" w:rsidRPr="00C0432B">
        <w:rPr>
          <w:rFonts w:ascii="Cambria" w:hAnsi="Cambria"/>
        </w:rPr>
        <w:t>is partnership continued in 201</w:t>
      </w:r>
      <w:r w:rsidR="003A64D2" w:rsidRPr="00C0432B">
        <w:rPr>
          <w:rFonts w:ascii="Cambria" w:hAnsi="Cambria"/>
        </w:rPr>
        <w:t>6</w:t>
      </w:r>
      <w:r w:rsidR="00D84E8D" w:rsidRPr="00C0432B">
        <w:rPr>
          <w:rFonts w:ascii="Cambria" w:hAnsi="Cambria"/>
        </w:rPr>
        <w:t>-1</w:t>
      </w:r>
      <w:r w:rsidR="003A64D2" w:rsidRPr="00C0432B">
        <w:rPr>
          <w:rFonts w:ascii="Cambria" w:hAnsi="Cambria"/>
        </w:rPr>
        <w:t>7</w:t>
      </w:r>
      <w:r w:rsidRPr="00C0432B">
        <w:rPr>
          <w:rFonts w:ascii="Cambria" w:hAnsi="Cambria"/>
        </w:rPr>
        <w:t>, with each LEAP section visiting the library for ten instructional sessions over the course of the two semesters.  Librarians worked with each LEAP instructor to tailor library sessions to the particular needs of the class.  Students who successfully completed eight of the ten exercises assigned at these meetings could earn an extra hour of credit f</w:t>
      </w:r>
      <w:r w:rsidR="00343965" w:rsidRPr="00C0432B">
        <w:rPr>
          <w:rFonts w:ascii="Cambria" w:hAnsi="Cambria"/>
        </w:rPr>
        <w:t>or a course in library research, LEAP 1060.</w:t>
      </w:r>
    </w:p>
    <w:p w14:paraId="1B777759" w14:textId="473D6A78" w:rsidR="00EE7AB6" w:rsidRPr="00C0432B" w:rsidRDefault="00EE7AB6" w:rsidP="002C6CD3">
      <w:pPr>
        <w:pStyle w:val="Normal1"/>
        <w:ind w:left="720"/>
        <w:rPr>
          <w:rFonts w:ascii="Cambria" w:hAnsi="Cambria"/>
        </w:rPr>
      </w:pPr>
      <w:r w:rsidRPr="00C0432B">
        <w:t>In 201</w:t>
      </w:r>
      <w:r w:rsidR="002C6CD3" w:rsidRPr="00C0432B">
        <w:t>7</w:t>
      </w:r>
      <w:r w:rsidRPr="00C0432B">
        <w:t>-1</w:t>
      </w:r>
      <w:r w:rsidR="002C6CD3" w:rsidRPr="00C0432B">
        <w:t>8</w:t>
      </w:r>
      <w:r w:rsidRPr="00C0432B">
        <w:t xml:space="preserve"> Dale Larsen </w:t>
      </w:r>
      <w:r w:rsidR="002C6CD3" w:rsidRPr="00C0432B">
        <w:t>(library) and Rebecca Larsen (LEAP) functioned as the library liasons</w:t>
      </w:r>
      <w:r w:rsidRPr="00C0432B">
        <w:t>.</w:t>
      </w:r>
    </w:p>
    <w:p w14:paraId="5D13E2B4" w14:textId="09E7F020" w:rsidR="008B4FF8" w:rsidRPr="00C0432B" w:rsidRDefault="004A1F7E" w:rsidP="007B56F5">
      <w:pPr>
        <w:pStyle w:val="Heading2"/>
        <w:numPr>
          <w:ilvl w:val="0"/>
          <w:numId w:val="5"/>
        </w:numPr>
        <w:rPr>
          <w:color w:val="auto"/>
        </w:rPr>
      </w:pPr>
      <w:bookmarkStart w:id="12" w:name="_Toc234923585"/>
      <w:r w:rsidRPr="00C0432B">
        <w:rPr>
          <w:color w:val="auto"/>
        </w:rPr>
        <w:lastRenderedPageBreak/>
        <w:t>Partnership with the Writing Program</w:t>
      </w:r>
      <w:bookmarkEnd w:id="12"/>
      <w:r w:rsidR="004739B5" w:rsidRPr="00C0432B">
        <w:rPr>
          <w:color w:val="auto"/>
        </w:rPr>
        <w:t xml:space="preserve"> </w:t>
      </w:r>
    </w:p>
    <w:p w14:paraId="754A1BE7" w14:textId="02662DB9" w:rsidR="00EE7AB6" w:rsidRPr="00C0432B" w:rsidRDefault="00EE7AB6" w:rsidP="003A64D2">
      <w:pPr>
        <w:pStyle w:val="Normal1"/>
        <w:ind w:left="720"/>
        <w:rPr>
          <w:rFonts w:ascii="Cambria" w:hAnsi="Cambria"/>
        </w:rPr>
      </w:pPr>
      <w:r w:rsidRPr="00C0432B">
        <w:rPr>
          <w:rFonts w:ascii="Cambria" w:hAnsi="Cambria"/>
        </w:rPr>
        <w:t>For 2017-18 LEAP revised our partnership with the Department of Writing and Rhetoric to offer three Writing 2011 classes for the fall of 2017, all three hybrids of on-line and face-to-face, and two sections of Writing 1011, both face-to-face.  There are no current plans for LEAP-only writing classes in the spring of 2018.</w:t>
      </w:r>
    </w:p>
    <w:p w14:paraId="45F63855" w14:textId="77777777" w:rsidR="004A1F7E" w:rsidRPr="00C0432B" w:rsidRDefault="004A1F7E" w:rsidP="007B56F5">
      <w:pPr>
        <w:pStyle w:val="Heading2"/>
        <w:numPr>
          <w:ilvl w:val="0"/>
          <w:numId w:val="5"/>
        </w:numPr>
        <w:rPr>
          <w:color w:val="000000" w:themeColor="text1"/>
        </w:rPr>
      </w:pPr>
      <w:bookmarkStart w:id="13" w:name="_Toc234923586"/>
      <w:r w:rsidRPr="00C0432B">
        <w:rPr>
          <w:rStyle w:val="heading00202char"/>
          <w:color w:val="000000" w:themeColor="text1"/>
        </w:rPr>
        <w:t>LEAP Advisory Boards</w:t>
      </w:r>
      <w:bookmarkEnd w:id="13"/>
      <w:r w:rsidR="004739B5" w:rsidRPr="00C0432B">
        <w:rPr>
          <w:rStyle w:val="heading00202char"/>
          <w:color w:val="000000" w:themeColor="text1"/>
        </w:rPr>
        <w:t xml:space="preserve"> </w:t>
      </w:r>
    </w:p>
    <w:p w14:paraId="11DBF9E3" w14:textId="24B3B941" w:rsidR="004A1F7E" w:rsidRPr="00C0432B" w:rsidRDefault="009F62BF" w:rsidP="0071160C">
      <w:pPr>
        <w:pStyle w:val="Normal1"/>
        <w:spacing w:before="240" w:beforeAutospacing="0"/>
        <w:ind w:left="720"/>
        <w:rPr>
          <w:rStyle w:val="normalchar"/>
          <w:rFonts w:ascii="Cambria" w:hAnsi="Cambria"/>
          <w:b/>
          <w:bCs/>
          <w:sz w:val="26"/>
          <w:szCs w:val="26"/>
          <w:lang w:eastAsia="ar-SA"/>
        </w:rPr>
      </w:pPr>
      <w:r w:rsidRPr="00C0432B">
        <w:rPr>
          <w:rStyle w:val="normalchar"/>
          <w:rFonts w:ascii="Cambria" w:hAnsi="Cambria" w:cs="Arial"/>
          <w:color w:val="000000" w:themeColor="text1"/>
        </w:rPr>
        <w:t xml:space="preserve">The LEAP Policy </w:t>
      </w:r>
      <w:r w:rsidR="004A1F7E" w:rsidRPr="00C0432B">
        <w:rPr>
          <w:rStyle w:val="normalchar"/>
          <w:rFonts w:ascii="Cambria" w:hAnsi="Cambria" w:cs="Arial"/>
          <w:color w:val="000000" w:themeColor="text1"/>
        </w:rPr>
        <w:t xml:space="preserve">Board </w:t>
      </w:r>
      <w:r w:rsidR="004A1F7E" w:rsidRPr="00C0432B">
        <w:rPr>
          <w:rStyle w:val="normalchar"/>
          <w:rFonts w:ascii="Cambria" w:hAnsi="Cambria" w:cs="Arial"/>
        </w:rPr>
        <w:t xml:space="preserve">met </w:t>
      </w:r>
      <w:r w:rsidR="002A20A4" w:rsidRPr="00C0432B">
        <w:rPr>
          <w:rStyle w:val="normalchar"/>
          <w:rFonts w:ascii="Cambria" w:hAnsi="Cambria" w:cs="Arial"/>
        </w:rPr>
        <w:t xml:space="preserve">twice </w:t>
      </w:r>
      <w:r w:rsidR="004A1F7E" w:rsidRPr="00C0432B">
        <w:rPr>
          <w:rStyle w:val="normalchar"/>
          <w:rFonts w:ascii="Cambria" w:hAnsi="Cambria" w:cs="Arial"/>
        </w:rPr>
        <w:t>this academic year</w:t>
      </w:r>
      <w:r w:rsidR="006F16B1" w:rsidRPr="00C0432B">
        <w:rPr>
          <w:rStyle w:val="normalchar"/>
          <w:rFonts w:ascii="Cambria" w:hAnsi="Cambria" w:cs="Arial"/>
        </w:rPr>
        <w:t>:</w:t>
      </w:r>
      <w:r w:rsidR="004A1F7E" w:rsidRPr="00C0432B">
        <w:rPr>
          <w:rStyle w:val="normalchar"/>
          <w:rFonts w:ascii="Cambria" w:hAnsi="Cambria" w:cs="Arial"/>
        </w:rPr>
        <w:t xml:space="preserve"> on </w:t>
      </w:r>
      <w:r w:rsidR="002A20A4" w:rsidRPr="00C0432B">
        <w:rPr>
          <w:rStyle w:val="normalchar"/>
          <w:rFonts w:ascii="Cambria" w:hAnsi="Cambria" w:cs="Arial"/>
        </w:rPr>
        <w:t xml:space="preserve">October 31, 2017 and </w:t>
      </w:r>
      <w:r w:rsidR="00E0170A" w:rsidRPr="00C0432B">
        <w:rPr>
          <w:rStyle w:val="normalchar"/>
          <w:rFonts w:ascii="Cambria" w:hAnsi="Cambria" w:cs="Arial"/>
        </w:rPr>
        <w:t>March 9</w:t>
      </w:r>
      <w:r w:rsidR="002A20A4" w:rsidRPr="00C0432B">
        <w:rPr>
          <w:rStyle w:val="normalchar"/>
          <w:rFonts w:ascii="Cambria" w:hAnsi="Cambria" w:cs="Arial"/>
        </w:rPr>
        <w:t>, 2018</w:t>
      </w:r>
      <w:r w:rsidR="004A1F7E" w:rsidRPr="00C0432B">
        <w:rPr>
          <w:rStyle w:val="normalchar"/>
          <w:rFonts w:ascii="Cambria" w:hAnsi="Cambria" w:cs="Arial"/>
        </w:rPr>
        <w:t xml:space="preserve">.  See Appendix for </w:t>
      </w:r>
      <w:r w:rsidR="0071160C" w:rsidRPr="00C0432B">
        <w:rPr>
          <w:rStyle w:val="normalchar"/>
          <w:rFonts w:ascii="Cambria" w:hAnsi="Cambria" w:cs="Arial"/>
        </w:rPr>
        <w:t>the Agenda</w:t>
      </w:r>
      <w:r w:rsidR="00E0170A" w:rsidRPr="00C0432B">
        <w:rPr>
          <w:rStyle w:val="normalchar"/>
          <w:rFonts w:ascii="Cambria" w:hAnsi="Cambria" w:cs="Arial"/>
        </w:rPr>
        <w:t>s</w:t>
      </w:r>
      <w:r w:rsidR="0071160C" w:rsidRPr="00C0432B">
        <w:rPr>
          <w:rStyle w:val="normalchar"/>
          <w:rFonts w:ascii="Cambria" w:hAnsi="Cambria" w:cs="Arial"/>
        </w:rPr>
        <w:t xml:space="preserve"> for </w:t>
      </w:r>
      <w:r w:rsidR="00E0170A" w:rsidRPr="00C0432B">
        <w:rPr>
          <w:rStyle w:val="normalchar"/>
          <w:rFonts w:ascii="Cambria" w:hAnsi="Cambria" w:cs="Arial"/>
        </w:rPr>
        <w:t>these meetings</w:t>
      </w:r>
      <w:r w:rsidR="0071160C" w:rsidRPr="00C0432B">
        <w:rPr>
          <w:rStyle w:val="normalchar"/>
          <w:rFonts w:ascii="Cambria" w:hAnsi="Cambria" w:cs="Arial"/>
        </w:rPr>
        <w:t xml:space="preserve"> and the Roster for the meeting.</w:t>
      </w:r>
      <w:r w:rsidR="004A1F7E" w:rsidRPr="00C0432B">
        <w:rPr>
          <w:rStyle w:val="normalchar"/>
          <w:rFonts w:ascii="Cambria" w:hAnsi="Cambria" w:cs="Arial"/>
        </w:rPr>
        <w:t xml:space="preserve"> </w:t>
      </w:r>
    </w:p>
    <w:p w14:paraId="1D04750E" w14:textId="5C1FED2B" w:rsidR="004A1F7E" w:rsidRPr="00C0432B" w:rsidRDefault="006E02C1" w:rsidP="00DA6597">
      <w:pPr>
        <w:pStyle w:val="Heading2"/>
        <w:tabs>
          <w:tab w:val="clear" w:pos="0"/>
        </w:tabs>
        <w:rPr>
          <w:rStyle w:val="normalchar"/>
          <w:rFonts w:ascii="Times New Roman" w:eastAsia="SimSun" w:hAnsi="Times New Roman"/>
          <w:b w:val="0"/>
          <w:bCs w:val="0"/>
          <w:color w:val="auto"/>
          <w:sz w:val="24"/>
          <w:szCs w:val="24"/>
        </w:rPr>
      </w:pPr>
      <w:bookmarkStart w:id="14" w:name="_Toc332355182"/>
      <w:bookmarkStart w:id="15" w:name="_Toc234923587"/>
      <w:r w:rsidRPr="00C0432B">
        <w:rPr>
          <w:rStyle w:val="heading00202char"/>
          <w:color w:val="auto"/>
        </w:rPr>
        <w:t>1</w:t>
      </w:r>
      <w:r w:rsidR="003A482E" w:rsidRPr="00C0432B">
        <w:rPr>
          <w:rStyle w:val="heading00202char"/>
          <w:color w:val="auto"/>
        </w:rPr>
        <w:t>0</w:t>
      </w:r>
      <w:r w:rsidR="00B80A64" w:rsidRPr="00C0432B">
        <w:rPr>
          <w:rStyle w:val="heading00202char"/>
          <w:color w:val="auto"/>
        </w:rPr>
        <w:t xml:space="preserve">.       </w:t>
      </w:r>
      <w:r w:rsidR="004A1F7E" w:rsidRPr="00C0432B">
        <w:rPr>
          <w:rStyle w:val="heading00202char"/>
          <w:color w:val="auto"/>
        </w:rPr>
        <w:t>Student Recruitment and Program Outreach</w:t>
      </w:r>
      <w:bookmarkEnd w:id="14"/>
      <w:bookmarkEnd w:id="15"/>
      <w:r w:rsidR="004A1F7E" w:rsidRPr="00C0432B">
        <w:rPr>
          <w:rStyle w:val="heading00202char"/>
          <w:color w:val="auto"/>
        </w:rPr>
        <w:t xml:space="preserve"> </w:t>
      </w:r>
    </w:p>
    <w:p w14:paraId="169A8C54" w14:textId="77777777" w:rsidR="00767EAF" w:rsidRPr="00C0432B" w:rsidRDefault="00767EAF" w:rsidP="007B56F5">
      <w:pPr>
        <w:pStyle w:val="Normal1"/>
        <w:numPr>
          <w:ilvl w:val="0"/>
          <w:numId w:val="11"/>
        </w:numPr>
        <w:rPr>
          <w:rFonts w:ascii="Cambria" w:hAnsi="Cambria" w:cs="Arial"/>
        </w:rPr>
      </w:pPr>
      <w:r w:rsidRPr="00C0432B">
        <w:rPr>
          <w:rFonts w:ascii="Cambria" w:hAnsi="Cambria" w:cs="Arial"/>
        </w:rPr>
        <w:t>LEAP faculty met with advisors from specific colleges: the college of science, the college of engineering, the college of nursing, the college of health, the college of social and behavioral sciences, and the college of fine arts.</w:t>
      </w:r>
    </w:p>
    <w:p w14:paraId="52FFA610" w14:textId="77777777" w:rsidR="00EE7AB6" w:rsidRPr="00C0432B" w:rsidRDefault="00EE7AB6" w:rsidP="00EE7AB6">
      <w:pPr>
        <w:rPr>
          <w:rFonts w:ascii="Cambria" w:hAnsi="Cambria" w:cs="Arial"/>
        </w:rPr>
      </w:pPr>
      <w:bookmarkStart w:id="16" w:name="_Toc234923588"/>
    </w:p>
    <w:p w14:paraId="5304FEF6" w14:textId="77777777" w:rsidR="004A1F7E" w:rsidRPr="00C0432B" w:rsidRDefault="004A1F7E" w:rsidP="003C6D98">
      <w:pPr>
        <w:pStyle w:val="Heading1"/>
        <w:tabs>
          <w:tab w:val="clear" w:pos="0"/>
        </w:tabs>
        <w:rPr>
          <w:rFonts w:asciiTheme="majorHAnsi" w:eastAsia="SimSun" w:hAnsiTheme="majorHAnsi"/>
          <w:b w:val="0"/>
          <w:bCs w:val="0"/>
          <w:color w:val="FF0000"/>
          <w:kern w:val="0"/>
          <w:sz w:val="24"/>
          <w:szCs w:val="24"/>
        </w:rPr>
      </w:pPr>
      <w:r w:rsidRPr="00C0432B">
        <w:rPr>
          <w:rStyle w:val="heading00201char"/>
        </w:rPr>
        <w:t>Milestones and Awards</w:t>
      </w:r>
      <w:bookmarkEnd w:id="16"/>
    </w:p>
    <w:p w14:paraId="01B5FE69" w14:textId="6CFAC04F" w:rsidR="004A1F7E" w:rsidRPr="00C0432B" w:rsidRDefault="00F61012" w:rsidP="007B56F5">
      <w:pPr>
        <w:pStyle w:val="Heading2"/>
        <w:numPr>
          <w:ilvl w:val="0"/>
          <w:numId w:val="7"/>
        </w:numPr>
        <w:rPr>
          <w:rStyle w:val="heading00202char"/>
          <w:color w:val="auto"/>
        </w:rPr>
      </w:pPr>
      <w:bookmarkStart w:id="17" w:name="_Toc234923589"/>
      <w:r w:rsidRPr="00C0432B">
        <w:rPr>
          <w:rStyle w:val="heading00202char"/>
          <w:color w:val="auto"/>
        </w:rPr>
        <w:t xml:space="preserve">A Few </w:t>
      </w:r>
      <w:r w:rsidR="00DE0E42" w:rsidRPr="00C0432B">
        <w:rPr>
          <w:rStyle w:val="heading00202char"/>
          <w:color w:val="auto"/>
        </w:rPr>
        <w:t xml:space="preserve">Notable </w:t>
      </w:r>
      <w:r w:rsidR="004A1F7E" w:rsidRPr="00C0432B">
        <w:rPr>
          <w:rStyle w:val="heading00202char"/>
          <w:color w:val="auto"/>
        </w:rPr>
        <w:t>Student Achievements</w:t>
      </w:r>
      <w:bookmarkEnd w:id="17"/>
      <w:r w:rsidR="004739B5" w:rsidRPr="00C0432B">
        <w:rPr>
          <w:rStyle w:val="heading00202char"/>
          <w:color w:val="auto"/>
        </w:rPr>
        <w:t xml:space="preserve"> </w:t>
      </w:r>
    </w:p>
    <w:p w14:paraId="2E0CC6E5" w14:textId="5C465028" w:rsidR="0071160C" w:rsidRPr="00C0432B" w:rsidRDefault="00DA6597" w:rsidP="00DA6597">
      <w:pPr>
        <w:pStyle w:val="ListParagraph"/>
        <w:numPr>
          <w:ilvl w:val="0"/>
          <w:numId w:val="11"/>
        </w:numPr>
      </w:pPr>
      <w:r w:rsidRPr="00C0432B">
        <w:rPr>
          <w:rFonts w:ascii="Cambria" w:eastAsia="Times New Roman" w:hAnsi="Cambria" w:cs="Tahoma"/>
          <w:color w:val="000000"/>
        </w:rPr>
        <w:t xml:space="preserve">Delaney Mosier, a student in Dr. Meg Harper’s Science LEAP class, received the Sophmore Rise Ivory Homes Deeply Engaged Learning Experience Award for 2018-19.  </w:t>
      </w:r>
    </w:p>
    <w:p w14:paraId="5AB8015D" w14:textId="77991299" w:rsidR="00DA6597" w:rsidRPr="00C0432B" w:rsidRDefault="00DA6597" w:rsidP="00DA6597">
      <w:pPr>
        <w:pStyle w:val="ListParagraph"/>
        <w:numPr>
          <w:ilvl w:val="0"/>
          <w:numId w:val="11"/>
        </w:numPr>
      </w:pPr>
      <w:r w:rsidRPr="00C0432B">
        <w:rPr>
          <w:rFonts w:ascii="Cambria" w:eastAsia="Times New Roman" w:hAnsi="Cambria" w:cs="Tahoma"/>
          <w:color w:val="000000"/>
        </w:rPr>
        <w:t>Three Pre-Law LEAP students have been accepted at Quinney Law School for the fall.  One Pre-Law LEAP gradu</w:t>
      </w:r>
      <w:r w:rsidR="002A20A4" w:rsidRPr="00C0432B">
        <w:rPr>
          <w:rFonts w:ascii="Cambria" w:eastAsia="Times New Roman" w:hAnsi="Cambria" w:cs="Tahoma"/>
          <w:color w:val="000000"/>
        </w:rPr>
        <w:t>a</w:t>
      </w:r>
      <w:r w:rsidRPr="00C0432B">
        <w:rPr>
          <w:rFonts w:ascii="Cambria" w:eastAsia="Times New Roman" w:hAnsi="Cambria" w:cs="Tahoma"/>
          <w:color w:val="000000"/>
        </w:rPr>
        <w:t xml:space="preserve">te was elected President of the Quinney Minority Law Student Association. </w:t>
      </w:r>
    </w:p>
    <w:p w14:paraId="08A95E65" w14:textId="39C14497" w:rsidR="00F61012" w:rsidRPr="00C0432B" w:rsidRDefault="00F61012" w:rsidP="00F61012">
      <w:pPr>
        <w:pStyle w:val="ListParagraph"/>
        <w:numPr>
          <w:ilvl w:val="0"/>
          <w:numId w:val="11"/>
        </w:numPr>
      </w:pPr>
      <w:r w:rsidRPr="00C0432B">
        <w:rPr>
          <w:rFonts w:ascii="Cambria" w:eastAsia="Times New Roman" w:hAnsi="Cambria" w:cs="Tahoma"/>
          <w:color w:val="000000"/>
        </w:rPr>
        <w:t xml:space="preserve">Peter </w:t>
      </w:r>
      <w:proofErr w:type="spellStart"/>
      <w:r w:rsidRPr="00C0432B">
        <w:rPr>
          <w:rFonts w:ascii="Cambria" w:eastAsia="Times New Roman" w:hAnsi="Cambria" w:cs="Tahoma"/>
          <w:color w:val="000000"/>
        </w:rPr>
        <w:t>Ahorukomeye</w:t>
      </w:r>
      <w:proofErr w:type="spellEnd"/>
      <w:r w:rsidRPr="00C0432B">
        <w:rPr>
          <w:rFonts w:ascii="Cambria" w:eastAsia="Times New Roman" w:hAnsi="Cambria" w:cs="Tahoma"/>
          <w:color w:val="000000"/>
        </w:rPr>
        <w:t>, a Health Sciences LEAP student, was accepted into multiple medical schools and is currently deciding which one to attend.</w:t>
      </w:r>
    </w:p>
    <w:p w14:paraId="46711DE7" w14:textId="7C94F54A" w:rsidR="00F61012" w:rsidRPr="00C0432B" w:rsidRDefault="00F61012" w:rsidP="00F61012">
      <w:pPr>
        <w:pStyle w:val="ListParagraph"/>
        <w:numPr>
          <w:ilvl w:val="0"/>
          <w:numId w:val="11"/>
        </w:numPr>
      </w:pPr>
      <w:proofErr w:type="spellStart"/>
      <w:r w:rsidRPr="00C0432B">
        <w:rPr>
          <w:rFonts w:ascii="Cambria" w:eastAsia="Times New Roman" w:hAnsi="Cambria" w:cs="Tahoma"/>
          <w:color w:val="000000"/>
        </w:rPr>
        <w:t>Annwin</w:t>
      </w:r>
      <w:proofErr w:type="spellEnd"/>
      <w:r w:rsidRPr="00C0432B">
        <w:rPr>
          <w:rFonts w:ascii="Cambria" w:eastAsia="Times New Roman" w:hAnsi="Cambria" w:cs="Tahoma"/>
          <w:color w:val="000000"/>
        </w:rPr>
        <w:t xml:space="preserve"> Chen was a Health Sciences LEAP student and is pursuing her Doctor of Pharmacy at the University </w:t>
      </w:r>
      <w:proofErr w:type="gramStart"/>
      <w:r w:rsidRPr="00C0432B">
        <w:rPr>
          <w:rFonts w:ascii="Cambria" w:eastAsia="Times New Roman" w:hAnsi="Cambria" w:cs="Tahoma"/>
          <w:color w:val="000000"/>
        </w:rPr>
        <w:t>of Utah College of</w:t>
      </w:r>
      <w:proofErr w:type="gramEnd"/>
      <w:r w:rsidRPr="00C0432B">
        <w:rPr>
          <w:rFonts w:ascii="Cambria" w:eastAsia="Times New Roman" w:hAnsi="Cambria" w:cs="Tahoma"/>
          <w:color w:val="000000"/>
        </w:rPr>
        <w:t xml:space="preserve"> Pharmacy.</w:t>
      </w:r>
    </w:p>
    <w:p w14:paraId="0DCAA1A4" w14:textId="1EF01BBF" w:rsidR="00AA475B" w:rsidRPr="00C0432B" w:rsidRDefault="00F61012" w:rsidP="00AA475B">
      <w:pPr>
        <w:pStyle w:val="ListParagraph"/>
        <w:numPr>
          <w:ilvl w:val="0"/>
          <w:numId w:val="11"/>
        </w:numPr>
      </w:pPr>
      <w:r w:rsidRPr="00C0432B">
        <w:rPr>
          <w:rFonts w:ascii="Cambria" w:eastAsia="Times New Roman" w:hAnsi="Cambria" w:cs="Tahoma"/>
          <w:color w:val="000000"/>
        </w:rPr>
        <w:t xml:space="preserve">Naveen </w:t>
      </w:r>
      <w:proofErr w:type="spellStart"/>
      <w:r w:rsidRPr="00C0432B">
        <w:rPr>
          <w:rFonts w:ascii="Cambria" w:eastAsia="Times New Roman" w:hAnsi="Cambria" w:cs="Tahoma"/>
          <w:color w:val="000000"/>
        </w:rPr>
        <w:t>Rathi</w:t>
      </w:r>
      <w:proofErr w:type="spellEnd"/>
      <w:r w:rsidRPr="00C0432B">
        <w:rPr>
          <w:rFonts w:ascii="Cambria" w:eastAsia="Times New Roman" w:hAnsi="Cambria" w:cs="Tahoma"/>
          <w:color w:val="000000"/>
        </w:rPr>
        <w:t xml:space="preserve"> will attend medical school at the University </w:t>
      </w:r>
      <w:proofErr w:type="gramStart"/>
      <w:r w:rsidRPr="00C0432B">
        <w:rPr>
          <w:rFonts w:ascii="Cambria" w:eastAsia="Times New Roman" w:hAnsi="Cambria" w:cs="Tahoma"/>
          <w:color w:val="000000"/>
        </w:rPr>
        <w:t>of Utah School of</w:t>
      </w:r>
      <w:proofErr w:type="gramEnd"/>
      <w:r w:rsidRPr="00C0432B">
        <w:rPr>
          <w:rFonts w:ascii="Cambria" w:eastAsia="Times New Roman" w:hAnsi="Cambria" w:cs="Tahoma"/>
          <w:color w:val="000000"/>
        </w:rPr>
        <w:t xml:space="preserve"> Medicine.</w:t>
      </w:r>
    </w:p>
    <w:p w14:paraId="2CE4EA98" w14:textId="77777777" w:rsidR="00AA475B" w:rsidRPr="00C0432B" w:rsidRDefault="00AA475B" w:rsidP="00AA475B"/>
    <w:p w14:paraId="151AF80E" w14:textId="79538EC3" w:rsidR="004A1F7E" w:rsidRPr="00C0432B" w:rsidRDefault="004A1F7E" w:rsidP="007B56F5">
      <w:pPr>
        <w:pStyle w:val="Heading2"/>
        <w:numPr>
          <w:ilvl w:val="0"/>
          <w:numId w:val="7"/>
        </w:numPr>
        <w:rPr>
          <w:color w:val="auto"/>
        </w:rPr>
      </w:pPr>
      <w:bookmarkStart w:id="18" w:name="_Toc234923590"/>
      <w:r w:rsidRPr="00C0432B">
        <w:rPr>
          <w:color w:val="auto"/>
        </w:rPr>
        <w:t>LEAP Scholarship and A</w:t>
      </w:r>
      <w:r w:rsidR="00C83747" w:rsidRPr="00C0432B">
        <w:rPr>
          <w:color w:val="auto"/>
        </w:rPr>
        <w:t xml:space="preserve">ward Recipients </w:t>
      </w:r>
      <w:r w:rsidR="007E2F15" w:rsidRPr="00C0432B">
        <w:rPr>
          <w:color w:val="auto"/>
        </w:rPr>
        <w:t xml:space="preserve">for Academic Year </w:t>
      </w:r>
      <w:r w:rsidR="00C83747" w:rsidRPr="00C0432B">
        <w:rPr>
          <w:color w:val="auto"/>
        </w:rPr>
        <w:t>201</w:t>
      </w:r>
      <w:bookmarkEnd w:id="18"/>
      <w:r w:rsidR="007E2F15" w:rsidRPr="00C0432B">
        <w:rPr>
          <w:color w:val="auto"/>
        </w:rPr>
        <w:t>8-19</w:t>
      </w:r>
      <w:r w:rsidR="004739B5" w:rsidRPr="00C0432B">
        <w:rPr>
          <w:color w:val="auto"/>
        </w:rPr>
        <w:t xml:space="preserve"> </w:t>
      </w:r>
    </w:p>
    <w:p w14:paraId="46AAEDDA" w14:textId="77777777" w:rsidR="0022195A" w:rsidRPr="00C0432B" w:rsidRDefault="0022195A" w:rsidP="0022195A"/>
    <w:p w14:paraId="2673A9F3" w14:textId="1181F287" w:rsidR="004A1F7E" w:rsidRPr="00C0432B" w:rsidRDefault="004A1F7E" w:rsidP="00EB1139">
      <w:pPr>
        <w:ind w:firstLine="720"/>
        <w:rPr>
          <w:rFonts w:ascii="Cambria" w:hAnsi="Cambria"/>
        </w:rPr>
      </w:pPr>
      <w:r w:rsidRPr="00C0432B">
        <w:rPr>
          <w:rFonts w:ascii="Cambria" w:hAnsi="Cambria"/>
        </w:rPr>
        <w:t>Approximately $</w:t>
      </w:r>
      <w:r w:rsidR="00EB1139" w:rsidRPr="00C0432B">
        <w:rPr>
          <w:rFonts w:ascii="Cambria" w:hAnsi="Cambria"/>
        </w:rPr>
        <w:t>5</w:t>
      </w:r>
      <w:r w:rsidR="007E2F15" w:rsidRPr="00C0432B">
        <w:rPr>
          <w:rFonts w:ascii="Cambria" w:hAnsi="Cambria"/>
        </w:rPr>
        <w:t>0</w:t>
      </w:r>
      <w:r w:rsidR="00EB1139" w:rsidRPr="00C0432B">
        <w:rPr>
          <w:rFonts w:ascii="Cambria" w:hAnsi="Cambria"/>
        </w:rPr>
        <w:t>,500</w:t>
      </w:r>
      <w:r w:rsidRPr="00C0432B">
        <w:rPr>
          <w:rFonts w:ascii="Cambria" w:hAnsi="Cambria"/>
        </w:rPr>
        <w:t xml:space="preserve"> was given out in scholarships and awards to:</w:t>
      </w:r>
    </w:p>
    <w:p w14:paraId="3E4B9C61" w14:textId="7738D628" w:rsidR="002A7DF6" w:rsidRPr="00C0432B" w:rsidRDefault="002A7DF6" w:rsidP="004862FA">
      <w:pPr>
        <w:ind w:left="720"/>
        <w:rPr>
          <w:rFonts w:asciiTheme="majorHAnsi" w:hAnsiTheme="majorHAnsi"/>
          <w:b/>
          <w:bCs/>
          <w:u w:val="single"/>
        </w:rPr>
      </w:pPr>
      <w:r w:rsidRPr="00C0432B">
        <w:rPr>
          <w:rFonts w:ascii="Cambria" w:hAnsi="Cambria"/>
          <w:b/>
          <w:bCs/>
          <w:i/>
        </w:rPr>
        <w:br/>
      </w:r>
      <w:r w:rsidR="004862FA" w:rsidRPr="00C0432B">
        <w:rPr>
          <w:rFonts w:asciiTheme="majorHAnsi" w:eastAsia="Times New Roman" w:hAnsiTheme="majorHAnsi" w:cs="Calibri"/>
          <w:b/>
          <w:bCs/>
          <w:u w:val="single"/>
          <w:lang w:eastAsia="en-US"/>
        </w:rPr>
        <w:t xml:space="preserve">Ruth E. Bamberger and John E. Bamberger Memorial </w:t>
      </w:r>
      <w:proofErr w:type="gramStart"/>
      <w:r w:rsidR="004862FA" w:rsidRPr="00C0432B">
        <w:rPr>
          <w:rFonts w:asciiTheme="majorHAnsi" w:eastAsia="Times New Roman" w:hAnsiTheme="majorHAnsi" w:cs="Calibri"/>
          <w:b/>
          <w:bCs/>
          <w:u w:val="single"/>
          <w:lang w:eastAsia="en-US"/>
        </w:rPr>
        <w:t>Foundation</w:t>
      </w:r>
      <w:r w:rsidRPr="00C0432B">
        <w:rPr>
          <w:rFonts w:asciiTheme="majorHAnsi" w:hAnsiTheme="majorHAnsi"/>
          <w:b/>
          <w:bCs/>
          <w:u w:val="single"/>
        </w:rPr>
        <w:t xml:space="preserve"> </w:t>
      </w:r>
      <w:r w:rsidR="007E2F15" w:rsidRPr="00C0432B">
        <w:rPr>
          <w:rFonts w:asciiTheme="majorHAnsi" w:hAnsiTheme="majorHAnsi"/>
          <w:b/>
          <w:bCs/>
          <w:u w:val="single"/>
        </w:rPr>
        <w:t xml:space="preserve"> &amp;</w:t>
      </w:r>
      <w:proofErr w:type="gramEnd"/>
      <w:r w:rsidR="007E2F15" w:rsidRPr="00C0432B">
        <w:rPr>
          <w:rFonts w:asciiTheme="majorHAnsi" w:hAnsiTheme="majorHAnsi"/>
          <w:b/>
          <w:bCs/>
          <w:u w:val="single"/>
        </w:rPr>
        <w:t xml:space="preserve"> Roger Leland Goudie Foundation</w:t>
      </w:r>
      <w:r w:rsidRPr="00C0432B">
        <w:rPr>
          <w:rFonts w:asciiTheme="majorHAnsi" w:hAnsiTheme="majorHAnsi"/>
          <w:b/>
          <w:bCs/>
          <w:u w:val="single"/>
        </w:rPr>
        <w:t>($2000)</w:t>
      </w:r>
    </w:p>
    <w:p w14:paraId="5A7CA461" w14:textId="209C9E71" w:rsidR="007E2F15" w:rsidRPr="00C0432B" w:rsidRDefault="007E2F15" w:rsidP="004862FA">
      <w:pPr>
        <w:ind w:left="720"/>
        <w:rPr>
          <w:rFonts w:asciiTheme="majorHAnsi" w:eastAsia="Times New Roman" w:hAnsiTheme="majorHAnsi" w:cs="Calibri"/>
          <w:bCs/>
          <w:lang w:eastAsia="en-US"/>
        </w:rPr>
      </w:pPr>
      <w:r w:rsidRPr="00C0432B">
        <w:rPr>
          <w:rFonts w:asciiTheme="majorHAnsi" w:eastAsia="Times New Roman" w:hAnsiTheme="majorHAnsi" w:cs="Calibri"/>
          <w:bCs/>
          <w:lang w:eastAsia="en-US"/>
        </w:rPr>
        <w:t>Alexander Acuna</w:t>
      </w:r>
    </w:p>
    <w:p w14:paraId="33770934" w14:textId="6FBE407C" w:rsidR="007E2F15" w:rsidRPr="00C0432B" w:rsidRDefault="007E2F15" w:rsidP="004862FA">
      <w:pPr>
        <w:ind w:left="720"/>
        <w:rPr>
          <w:rFonts w:asciiTheme="majorHAnsi" w:eastAsia="Times New Roman" w:hAnsiTheme="majorHAnsi" w:cs="Calibri"/>
          <w:bCs/>
          <w:lang w:eastAsia="en-US"/>
        </w:rPr>
      </w:pPr>
      <w:r w:rsidRPr="00C0432B">
        <w:rPr>
          <w:rFonts w:asciiTheme="majorHAnsi" w:eastAsia="Times New Roman" w:hAnsiTheme="majorHAnsi" w:cs="Calibri"/>
          <w:bCs/>
          <w:lang w:eastAsia="en-US"/>
        </w:rPr>
        <w:t>Debora Brito de Andrade</w:t>
      </w:r>
    </w:p>
    <w:p w14:paraId="70BCC763" w14:textId="287E4E95" w:rsidR="007E2F15" w:rsidRPr="00C0432B" w:rsidRDefault="007E2F15" w:rsidP="004862FA">
      <w:pPr>
        <w:ind w:left="720"/>
        <w:rPr>
          <w:rFonts w:asciiTheme="majorHAnsi" w:eastAsia="Times New Roman" w:hAnsiTheme="majorHAnsi" w:cs="Calibri"/>
          <w:bCs/>
          <w:lang w:eastAsia="en-US"/>
        </w:rPr>
      </w:pPr>
      <w:r w:rsidRPr="00C0432B">
        <w:rPr>
          <w:rFonts w:asciiTheme="majorHAnsi" w:eastAsia="Times New Roman" w:hAnsiTheme="majorHAnsi" w:cs="Calibri"/>
          <w:bCs/>
          <w:lang w:eastAsia="en-US"/>
        </w:rPr>
        <w:lastRenderedPageBreak/>
        <w:t xml:space="preserve">Krystal </w:t>
      </w:r>
      <w:proofErr w:type="spellStart"/>
      <w:r w:rsidRPr="00C0432B">
        <w:rPr>
          <w:rFonts w:asciiTheme="majorHAnsi" w:eastAsia="Times New Roman" w:hAnsiTheme="majorHAnsi" w:cs="Calibri"/>
          <w:bCs/>
          <w:lang w:eastAsia="en-US"/>
        </w:rPr>
        <w:t>Butamante</w:t>
      </w:r>
      <w:proofErr w:type="spellEnd"/>
    </w:p>
    <w:p w14:paraId="109962EE" w14:textId="5FB4BF86" w:rsidR="007E2F15" w:rsidRPr="00C0432B" w:rsidRDefault="007E2F15" w:rsidP="004862FA">
      <w:pPr>
        <w:ind w:left="720"/>
        <w:rPr>
          <w:rFonts w:asciiTheme="majorHAnsi" w:eastAsia="Times New Roman" w:hAnsiTheme="majorHAnsi" w:cs="Calibri"/>
          <w:bCs/>
          <w:lang w:eastAsia="en-US"/>
        </w:rPr>
      </w:pPr>
      <w:r w:rsidRPr="00C0432B">
        <w:rPr>
          <w:rFonts w:asciiTheme="majorHAnsi" w:eastAsia="Times New Roman" w:hAnsiTheme="majorHAnsi" w:cs="Calibri"/>
          <w:bCs/>
          <w:lang w:eastAsia="en-US"/>
        </w:rPr>
        <w:t>Maya Correa</w:t>
      </w:r>
    </w:p>
    <w:p w14:paraId="34247064" w14:textId="69AD9749" w:rsidR="007E2F15" w:rsidRPr="00C0432B" w:rsidRDefault="007E2F15" w:rsidP="004862FA">
      <w:pPr>
        <w:ind w:left="720"/>
        <w:rPr>
          <w:rFonts w:asciiTheme="majorHAnsi" w:eastAsia="Times New Roman" w:hAnsiTheme="majorHAnsi" w:cs="Calibri"/>
          <w:bCs/>
          <w:lang w:eastAsia="en-US"/>
        </w:rPr>
      </w:pPr>
      <w:r w:rsidRPr="00C0432B">
        <w:rPr>
          <w:rFonts w:asciiTheme="majorHAnsi" w:eastAsia="Times New Roman" w:hAnsiTheme="majorHAnsi" w:cs="Calibri"/>
          <w:bCs/>
          <w:lang w:eastAsia="en-US"/>
        </w:rPr>
        <w:t>Dego Gabo</w:t>
      </w:r>
    </w:p>
    <w:p w14:paraId="4391AE33" w14:textId="3D1AE412" w:rsidR="007E2F15" w:rsidRPr="00C0432B" w:rsidRDefault="007E2F15" w:rsidP="004862FA">
      <w:pPr>
        <w:ind w:left="720"/>
        <w:rPr>
          <w:rFonts w:asciiTheme="majorHAnsi" w:eastAsia="Times New Roman" w:hAnsiTheme="majorHAnsi" w:cs="Calibri"/>
          <w:bCs/>
          <w:lang w:eastAsia="en-US"/>
        </w:rPr>
      </w:pPr>
      <w:proofErr w:type="spellStart"/>
      <w:r w:rsidRPr="00C0432B">
        <w:rPr>
          <w:rFonts w:asciiTheme="majorHAnsi" w:eastAsia="Times New Roman" w:hAnsiTheme="majorHAnsi" w:cs="Calibri"/>
          <w:bCs/>
          <w:lang w:eastAsia="en-US"/>
        </w:rPr>
        <w:t>Jhorg</w:t>
      </w:r>
      <w:proofErr w:type="spellEnd"/>
      <w:r w:rsidRPr="00C0432B">
        <w:rPr>
          <w:rFonts w:asciiTheme="majorHAnsi" w:eastAsia="Times New Roman" w:hAnsiTheme="majorHAnsi" w:cs="Calibri"/>
          <w:bCs/>
          <w:lang w:eastAsia="en-US"/>
        </w:rPr>
        <w:t xml:space="preserve"> Garcia</w:t>
      </w:r>
    </w:p>
    <w:p w14:paraId="4BAC49E6" w14:textId="2F2BA846" w:rsidR="007E2F15" w:rsidRPr="00C0432B" w:rsidRDefault="007E2F15" w:rsidP="004862FA">
      <w:pPr>
        <w:ind w:left="720"/>
        <w:rPr>
          <w:rFonts w:asciiTheme="majorHAnsi" w:eastAsia="Times New Roman" w:hAnsiTheme="majorHAnsi" w:cs="Calibri"/>
          <w:bCs/>
          <w:lang w:eastAsia="en-US"/>
        </w:rPr>
      </w:pPr>
      <w:proofErr w:type="spellStart"/>
      <w:r w:rsidRPr="00C0432B">
        <w:rPr>
          <w:rFonts w:asciiTheme="majorHAnsi" w:eastAsia="Times New Roman" w:hAnsiTheme="majorHAnsi" w:cs="Calibri"/>
          <w:bCs/>
          <w:lang w:eastAsia="en-US"/>
        </w:rPr>
        <w:t>Elizaeth</w:t>
      </w:r>
      <w:proofErr w:type="spellEnd"/>
      <w:r w:rsidRPr="00C0432B">
        <w:rPr>
          <w:rFonts w:asciiTheme="majorHAnsi" w:eastAsia="Times New Roman" w:hAnsiTheme="majorHAnsi" w:cs="Calibri"/>
          <w:bCs/>
          <w:lang w:eastAsia="en-US"/>
        </w:rPr>
        <w:t xml:space="preserve"> </w:t>
      </w:r>
      <w:proofErr w:type="spellStart"/>
      <w:r w:rsidRPr="00C0432B">
        <w:rPr>
          <w:rFonts w:asciiTheme="majorHAnsi" w:eastAsia="Times New Roman" w:hAnsiTheme="majorHAnsi" w:cs="Calibri"/>
          <w:bCs/>
          <w:lang w:eastAsia="en-US"/>
        </w:rPr>
        <w:t>Izampuye</w:t>
      </w:r>
      <w:proofErr w:type="spellEnd"/>
    </w:p>
    <w:p w14:paraId="38E342DD" w14:textId="20E8D48B" w:rsidR="007E2F15" w:rsidRPr="00C0432B" w:rsidRDefault="007E2F15" w:rsidP="004862FA">
      <w:pPr>
        <w:ind w:left="720"/>
        <w:rPr>
          <w:rFonts w:asciiTheme="majorHAnsi" w:eastAsia="Times New Roman" w:hAnsiTheme="majorHAnsi" w:cs="Calibri"/>
          <w:bCs/>
          <w:lang w:eastAsia="en-US"/>
        </w:rPr>
      </w:pPr>
      <w:r w:rsidRPr="00C0432B">
        <w:rPr>
          <w:rFonts w:asciiTheme="majorHAnsi" w:eastAsia="Times New Roman" w:hAnsiTheme="majorHAnsi" w:cs="Calibri"/>
          <w:bCs/>
          <w:lang w:eastAsia="en-US"/>
        </w:rPr>
        <w:t>Isabella Lopes</w:t>
      </w:r>
    </w:p>
    <w:p w14:paraId="1F2E9D22" w14:textId="6D5F763A" w:rsidR="007E2F15" w:rsidRPr="00C0432B" w:rsidRDefault="007E2F15" w:rsidP="004862FA">
      <w:pPr>
        <w:ind w:left="720"/>
        <w:rPr>
          <w:rFonts w:asciiTheme="majorHAnsi" w:eastAsia="Times New Roman" w:hAnsiTheme="majorHAnsi" w:cs="Calibri"/>
          <w:bCs/>
          <w:lang w:eastAsia="en-US"/>
        </w:rPr>
      </w:pPr>
      <w:r w:rsidRPr="00C0432B">
        <w:rPr>
          <w:rFonts w:asciiTheme="majorHAnsi" w:eastAsia="Times New Roman" w:hAnsiTheme="majorHAnsi" w:cs="Calibri"/>
          <w:bCs/>
          <w:lang w:eastAsia="en-US"/>
        </w:rPr>
        <w:t>Ngoc Pham</w:t>
      </w:r>
    </w:p>
    <w:p w14:paraId="024777AD" w14:textId="45BB13D5" w:rsidR="007E2F15" w:rsidRPr="00C0432B" w:rsidRDefault="007E2F15" w:rsidP="004862FA">
      <w:pPr>
        <w:ind w:left="720"/>
        <w:rPr>
          <w:rFonts w:asciiTheme="majorHAnsi" w:eastAsia="Times New Roman" w:hAnsiTheme="majorHAnsi" w:cs="Calibri"/>
          <w:bCs/>
          <w:lang w:eastAsia="en-US"/>
        </w:rPr>
      </w:pPr>
      <w:r w:rsidRPr="00C0432B">
        <w:rPr>
          <w:rFonts w:asciiTheme="majorHAnsi" w:eastAsia="Times New Roman" w:hAnsiTheme="majorHAnsi" w:cs="Calibri"/>
          <w:bCs/>
          <w:lang w:eastAsia="en-US"/>
        </w:rPr>
        <w:t>Sinndy Rios</w:t>
      </w:r>
    </w:p>
    <w:p w14:paraId="34F4B5E2" w14:textId="56ECBDC2" w:rsidR="007E2F15" w:rsidRPr="00C0432B" w:rsidRDefault="007E2F15" w:rsidP="004862FA">
      <w:pPr>
        <w:ind w:left="720"/>
        <w:rPr>
          <w:rFonts w:asciiTheme="majorHAnsi" w:eastAsia="Times New Roman" w:hAnsiTheme="majorHAnsi" w:cs="Calibri"/>
          <w:bCs/>
          <w:lang w:eastAsia="en-US"/>
        </w:rPr>
      </w:pPr>
      <w:proofErr w:type="spellStart"/>
      <w:r w:rsidRPr="00C0432B">
        <w:rPr>
          <w:rFonts w:asciiTheme="majorHAnsi" w:eastAsia="Times New Roman" w:hAnsiTheme="majorHAnsi" w:cs="Calibri"/>
          <w:bCs/>
          <w:lang w:eastAsia="en-US"/>
        </w:rPr>
        <w:t>Yutzil</w:t>
      </w:r>
      <w:proofErr w:type="spellEnd"/>
      <w:r w:rsidRPr="00C0432B">
        <w:rPr>
          <w:rFonts w:asciiTheme="majorHAnsi" w:eastAsia="Times New Roman" w:hAnsiTheme="majorHAnsi" w:cs="Calibri"/>
          <w:bCs/>
          <w:lang w:eastAsia="en-US"/>
        </w:rPr>
        <w:t xml:space="preserve"> Roman</w:t>
      </w:r>
    </w:p>
    <w:p w14:paraId="5338B289" w14:textId="49D45C37" w:rsidR="007E2F15" w:rsidRPr="00C0432B" w:rsidRDefault="007E2F15" w:rsidP="004862FA">
      <w:pPr>
        <w:ind w:left="720"/>
        <w:rPr>
          <w:rFonts w:asciiTheme="majorHAnsi" w:eastAsia="Times New Roman" w:hAnsiTheme="majorHAnsi" w:cs="Calibri"/>
          <w:bCs/>
          <w:lang w:eastAsia="en-US"/>
        </w:rPr>
      </w:pPr>
      <w:r w:rsidRPr="00C0432B">
        <w:rPr>
          <w:rFonts w:asciiTheme="majorHAnsi" w:eastAsia="Times New Roman" w:hAnsiTheme="majorHAnsi" w:cs="Calibri"/>
          <w:bCs/>
          <w:lang w:eastAsia="en-US"/>
        </w:rPr>
        <w:t>Angel Sanchez</w:t>
      </w:r>
    </w:p>
    <w:p w14:paraId="72E2871D" w14:textId="55AD7AE0" w:rsidR="007E2F15" w:rsidRPr="00C0432B" w:rsidRDefault="007E2F15" w:rsidP="004862FA">
      <w:pPr>
        <w:ind w:left="720"/>
        <w:rPr>
          <w:rFonts w:asciiTheme="majorHAnsi" w:eastAsia="Times New Roman" w:hAnsiTheme="majorHAnsi" w:cs="Calibri"/>
          <w:bCs/>
          <w:lang w:eastAsia="en-US"/>
        </w:rPr>
      </w:pPr>
      <w:r w:rsidRPr="00C0432B">
        <w:rPr>
          <w:rFonts w:asciiTheme="majorHAnsi" w:eastAsia="Times New Roman" w:hAnsiTheme="majorHAnsi" w:cs="Calibri"/>
          <w:bCs/>
          <w:lang w:eastAsia="en-US"/>
        </w:rPr>
        <w:t>Ana Zamora</w:t>
      </w:r>
    </w:p>
    <w:p w14:paraId="6225FC3C" w14:textId="77777777" w:rsidR="007E2F15" w:rsidRPr="00C0432B" w:rsidRDefault="007E2F15" w:rsidP="004862FA">
      <w:pPr>
        <w:ind w:left="720"/>
        <w:rPr>
          <w:rFonts w:asciiTheme="majorHAnsi" w:hAnsiTheme="majorHAnsi"/>
          <w:b/>
          <w:bCs/>
          <w:u w:val="single"/>
        </w:rPr>
      </w:pPr>
    </w:p>
    <w:p w14:paraId="5A8D514F" w14:textId="7A75914C" w:rsidR="00EA118D" w:rsidRPr="00C0432B" w:rsidRDefault="007E2F15" w:rsidP="00EA118D">
      <w:pPr>
        <w:ind w:left="720"/>
        <w:rPr>
          <w:rFonts w:ascii="Cambria" w:eastAsia="Times New Roman" w:hAnsi="Cambria"/>
          <w:b/>
          <w:u w:val="single"/>
          <w:lang w:eastAsia="en-US"/>
        </w:rPr>
      </w:pPr>
      <w:r w:rsidRPr="00C0432B">
        <w:rPr>
          <w:rFonts w:ascii="Cambria" w:eastAsia="Times New Roman" w:hAnsi="Cambria"/>
          <w:b/>
          <w:u w:val="single"/>
          <w:lang w:eastAsia="en-US"/>
        </w:rPr>
        <w:t xml:space="preserve">Roger Leland Goudie Foundation and </w:t>
      </w:r>
      <w:r w:rsidR="009B5C9C" w:rsidRPr="00C0432B">
        <w:rPr>
          <w:rFonts w:ascii="Cambria" w:eastAsia="Times New Roman" w:hAnsi="Cambria"/>
          <w:b/>
          <w:u w:val="single"/>
          <w:lang w:eastAsia="en-US"/>
        </w:rPr>
        <w:t xml:space="preserve">Henry W. &amp; Leslie </w:t>
      </w:r>
      <w:proofErr w:type="spellStart"/>
      <w:r w:rsidRPr="00C0432B">
        <w:rPr>
          <w:rFonts w:ascii="Cambria" w:eastAsia="Times New Roman" w:hAnsi="Cambria"/>
          <w:b/>
          <w:u w:val="single"/>
          <w:lang w:eastAsia="en-US"/>
        </w:rPr>
        <w:t>Eskuche</w:t>
      </w:r>
      <w:proofErr w:type="spellEnd"/>
      <w:r w:rsidRPr="00C0432B">
        <w:rPr>
          <w:rFonts w:ascii="Cambria" w:eastAsia="Times New Roman" w:hAnsi="Cambria"/>
          <w:b/>
          <w:u w:val="single"/>
          <w:lang w:eastAsia="en-US"/>
        </w:rPr>
        <w:t xml:space="preserve"> F</w:t>
      </w:r>
      <w:r w:rsidR="009B5C9C" w:rsidRPr="00C0432B">
        <w:rPr>
          <w:rFonts w:ascii="Cambria" w:eastAsia="Times New Roman" w:hAnsi="Cambria"/>
          <w:b/>
          <w:u w:val="single"/>
          <w:lang w:eastAsia="en-US"/>
        </w:rPr>
        <w:t>oundation</w:t>
      </w:r>
      <w:r w:rsidR="004862FA" w:rsidRPr="00C0432B">
        <w:rPr>
          <w:rFonts w:ascii="Cambria" w:eastAsia="Times New Roman" w:hAnsi="Cambria"/>
          <w:b/>
          <w:u w:val="single"/>
          <w:lang w:eastAsia="en-US"/>
        </w:rPr>
        <w:t xml:space="preserve"> ($2000)</w:t>
      </w:r>
    </w:p>
    <w:p w14:paraId="22E700E2" w14:textId="14B1D4B6" w:rsidR="007E2F15" w:rsidRPr="00C0432B" w:rsidRDefault="007E2F15" w:rsidP="00CB46B3">
      <w:pPr>
        <w:ind w:firstLine="720"/>
        <w:rPr>
          <w:rFonts w:ascii="Cambria" w:hAnsi="Cambria"/>
          <w:bCs/>
        </w:rPr>
      </w:pPr>
      <w:r w:rsidRPr="00C0432B">
        <w:rPr>
          <w:rFonts w:ascii="Cambria" w:hAnsi="Cambria"/>
          <w:bCs/>
        </w:rPr>
        <w:t>Carlo Cardozo</w:t>
      </w:r>
    </w:p>
    <w:p w14:paraId="0539F475" w14:textId="4CC8B82B" w:rsidR="007E2F15" w:rsidRPr="00C0432B" w:rsidRDefault="007E2F15" w:rsidP="00CB46B3">
      <w:pPr>
        <w:ind w:firstLine="720"/>
        <w:rPr>
          <w:rFonts w:ascii="Cambria" w:hAnsi="Cambria"/>
          <w:bCs/>
        </w:rPr>
      </w:pPr>
      <w:r w:rsidRPr="00C0432B">
        <w:rPr>
          <w:rFonts w:ascii="Cambria" w:hAnsi="Cambria"/>
          <w:bCs/>
        </w:rPr>
        <w:t>Andre Cruz Delgadillo</w:t>
      </w:r>
    </w:p>
    <w:p w14:paraId="4B4E2482" w14:textId="1AB5595D" w:rsidR="007E2F15" w:rsidRPr="00C0432B" w:rsidRDefault="007E2F15" w:rsidP="00CB46B3">
      <w:pPr>
        <w:ind w:firstLine="720"/>
        <w:rPr>
          <w:rFonts w:ascii="Cambria" w:hAnsi="Cambria"/>
          <w:bCs/>
        </w:rPr>
      </w:pPr>
      <w:r w:rsidRPr="00C0432B">
        <w:rPr>
          <w:rFonts w:ascii="Cambria" w:hAnsi="Cambria"/>
          <w:bCs/>
        </w:rPr>
        <w:t>Amy Nguyen</w:t>
      </w:r>
    </w:p>
    <w:p w14:paraId="3A320EAA" w14:textId="77777777" w:rsidR="007E2F15" w:rsidRPr="00C0432B" w:rsidRDefault="007E2F15" w:rsidP="00CB46B3">
      <w:pPr>
        <w:ind w:firstLine="720"/>
        <w:rPr>
          <w:rFonts w:ascii="Cambria" w:hAnsi="Cambria"/>
          <w:bCs/>
        </w:rPr>
      </w:pPr>
    </w:p>
    <w:p w14:paraId="5B7EE47E" w14:textId="6659ED07" w:rsidR="002A7DF6" w:rsidRPr="00C0432B" w:rsidRDefault="004A1F7E" w:rsidP="00CB46B3">
      <w:pPr>
        <w:ind w:firstLine="720"/>
        <w:rPr>
          <w:rFonts w:ascii="Cambria" w:hAnsi="Cambria"/>
          <w:b/>
          <w:u w:val="single"/>
        </w:rPr>
      </w:pPr>
      <w:r w:rsidRPr="00C0432B">
        <w:rPr>
          <w:rFonts w:ascii="Cambria" w:hAnsi="Cambria"/>
          <w:b/>
          <w:bCs/>
          <w:u w:val="single"/>
        </w:rPr>
        <w:t>Frost Award</w:t>
      </w:r>
      <w:r w:rsidRPr="00C0432B">
        <w:rPr>
          <w:rFonts w:ascii="Cambria" w:hAnsi="Cambria"/>
          <w:b/>
          <w:u w:val="single"/>
        </w:rPr>
        <w:t xml:space="preserve"> for Outstanding Peer Advisor</w:t>
      </w:r>
      <w:r w:rsidR="00CC2851" w:rsidRPr="00C0432B">
        <w:rPr>
          <w:rFonts w:ascii="Cambria" w:hAnsi="Cambria"/>
          <w:b/>
          <w:u w:val="single"/>
        </w:rPr>
        <w:t xml:space="preserve"> ($500)</w:t>
      </w:r>
    </w:p>
    <w:p w14:paraId="2E10A591" w14:textId="5794890E" w:rsidR="00CE5916" w:rsidRPr="00C0432B" w:rsidRDefault="007E2F15" w:rsidP="00CB46B3">
      <w:pPr>
        <w:ind w:left="720"/>
        <w:rPr>
          <w:rFonts w:ascii="Cambria" w:hAnsi="Cambria"/>
          <w:color w:val="FF0000"/>
        </w:rPr>
      </w:pPr>
      <w:r w:rsidRPr="00C0432B">
        <w:rPr>
          <w:rFonts w:ascii="Cambria" w:hAnsi="Cambria"/>
        </w:rPr>
        <w:t xml:space="preserve">Artemis </w:t>
      </w:r>
      <w:proofErr w:type="spellStart"/>
      <w:r w:rsidRPr="00C0432B">
        <w:rPr>
          <w:rFonts w:ascii="Cambria" w:hAnsi="Cambria"/>
        </w:rPr>
        <w:t>Sefandonakis</w:t>
      </w:r>
      <w:proofErr w:type="spellEnd"/>
      <w:r w:rsidR="004A1F7E" w:rsidRPr="00C0432B">
        <w:rPr>
          <w:rFonts w:ascii="Cambria" w:hAnsi="Cambria"/>
          <w:color w:val="FF0000"/>
        </w:rPr>
        <w:br/>
      </w:r>
    </w:p>
    <w:p w14:paraId="4FAC85D0" w14:textId="77777777" w:rsidR="00CE5916" w:rsidRPr="00C0432B" w:rsidRDefault="00CE5916" w:rsidP="00CE5916">
      <w:pPr>
        <w:pStyle w:val="NoSpacing"/>
        <w:ind w:left="720"/>
        <w:rPr>
          <w:rFonts w:ascii="Cambria" w:hAnsi="Cambria"/>
          <w:b/>
          <w:sz w:val="24"/>
          <w:szCs w:val="24"/>
          <w:u w:val="single"/>
        </w:rPr>
      </w:pPr>
      <w:r w:rsidRPr="00C0432B">
        <w:rPr>
          <w:rFonts w:ascii="Cambria" w:hAnsi="Cambria"/>
          <w:b/>
          <w:sz w:val="24"/>
          <w:szCs w:val="24"/>
          <w:u w:val="single"/>
        </w:rPr>
        <w:t>Asha Davenport Memorial Scholarship</w:t>
      </w:r>
      <w:r w:rsidR="003B0297" w:rsidRPr="00C0432B">
        <w:rPr>
          <w:rFonts w:ascii="Cambria" w:hAnsi="Cambria"/>
          <w:b/>
          <w:sz w:val="24"/>
          <w:szCs w:val="24"/>
          <w:u w:val="single"/>
        </w:rPr>
        <w:t xml:space="preserve"> ($2000)</w:t>
      </w:r>
    </w:p>
    <w:p w14:paraId="2D717D14" w14:textId="3CF5BC11" w:rsidR="00CB46B3" w:rsidRPr="00C0432B" w:rsidRDefault="007E2F15" w:rsidP="00CB46B3">
      <w:pPr>
        <w:pStyle w:val="NoSpacing"/>
        <w:ind w:left="720"/>
        <w:rPr>
          <w:rFonts w:ascii="Cambria" w:hAnsi="Cambria"/>
          <w:sz w:val="24"/>
          <w:szCs w:val="24"/>
        </w:rPr>
      </w:pPr>
      <w:r w:rsidRPr="00C0432B">
        <w:rPr>
          <w:rFonts w:ascii="Cambria" w:hAnsi="Cambria"/>
          <w:sz w:val="24"/>
          <w:szCs w:val="24"/>
        </w:rPr>
        <w:t xml:space="preserve">Lilly </w:t>
      </w:r>
      <w:proofErr w:type="spellStart"/>
      <w:r w:rsidRPr="00C0432B">
        <w:rPr>
          <w:rFonts w:ascii="Cambria" w:hAnsi="Cambria"/>
          <w:sz w:val="24"/>
          <w:szCs w:val="24"/>
        </w:rPr>
        <w:t>Kanishka</w:t>
      </w:r>
      <w:proofErr w:type="spellEnd"/>
    </w:p>
    <w:p w14:paraId="09350792" w14:textId="289075B1" w:rsidR="004862FA" w:rsidRPr="00C0432B" w:rsidRDefault="007E2F15" w:rsidP="00CB46B3">
      <w:pPr>
        <w:pStyle w:val="NoSpacing"/>
        <w:ind w:left="720"/>
        <w:rPr>
          <w:rFonts w:ascii="Cambria" w:hAnsi="Cambria"/>
          <w:sz w:val="24"/>
          <w:szCs w:val="24"/>
        </w:rPr>
      </w:pPr>
      <w:r w:rsidRPr="00C0432B">
        <w:rPr>
          <w:rFonts w:ascii="Cambria" w:hAnsi="Cambria"/>
          <w:sz w:val="24"/>
          <w:szCs w:val="24"/>
        </w:rPr>
        <w:t>Michelle Ngo</w:t>
      </w:r>
    </w:p>
    <w:p w14:paraId="48FFDAEC" w14:textId="453DFD15" w:rsidR="00AA475B" w:rsidRPr="00C0432B" w:rsidRDefault="00AA475B" w:rsidP="00CB46B3">
      <w:pPr>
        <w:pStyle w:val="NoSpacing"/>
        <w:ind w:left="720"/>
        <w:rPr>
          <w:rFonts w:ascii="Cambria" w:hAnsi="Cambria"/>
          <w:sz w:val="24"/>
          <w:szCs w:val="24"/>
        </w:rPr>
      </w:pPr>
    </w:p>
    <w:p w14:paraId="7622D8BB" w14:textId="36709F53" w:rsidR="00AA475B" w:rsidRPr="00C0432B" w:rsidRDefault="00AA475B" w:rsidP="00CB46B3">
      <w:pPr>
        <w:pStyle w:val="NoSpacing"/>
        <w:ind w:left="720"/>
        <w:rPr>
          <w:rFonts w:ascii="Cambria" w:hAnsi="Cambria"/>
          <w:sz w:val="24"/>
          <w:szCs w:val="24"/>
        </w:rPr>
      </w:pPr>
      <w:r w:rsidRPr="00C0432B">
        <w:rPr>
          <w:rFonts w:ascii="Cambria" w:hAnsi="Cambria"/>
          <w:b/>
          <w:sz w:val="24"/>
          <w:szCs w:val="24"/>
          <w:u w:val="single"/>
        </w:rPr>
        <w:t xml:space="preserve">Castle Foundation </w:t>
      </w:r>
    </w:p>
    <w:p w14:paraId="199CF46B" w14:textId="69B1E50A" w:rsidR="00AA475B" w:rsidRPr="00C0432B" w:rsidRDefault="00AA475B" w:rsidP="00CB46B3">
      <w:pPr>
        <w:pStyle w:val="NoSpacing"/>
        <w:ind w:left="720"/>
        <w:rPr>
          <w:rFonts w:ascii="Cambria" w:hAnsi="Cambria"/>
          <w:sz w:val="24"/>
          <w:szCs w:val="24"/>
        </w:rPr>
      </w:pPr>
      <w:r w:rsidRPr="00C0432B">
        <w:rPr>
          <w:rFonts w:ascii="Cambria" w:hAnsi="Cambria"/>
          <w:sz w:val="24"/>
          <w:szCs w:val="24"/>
        </w:rPr>
        <w:t>Nicole Mortensen</w:t>
      </w:r>
    </w:p>
    <w:p w14:paraId="68ACA0B9" w14:textId="26964C17" w:rsidR="00AA475B" w:rsidRPr="00C0432B" w:rsidRDefault="00AA475B" w:rsidP="00CB46B3">
      <w:pPr>
        <w:pStyle w:val="NoSpacing"/>
        <w:ind w:left="720"/>
        <w:rPr>
          <w:rFonts w:ascii="Cambria" w:hAnsi="Cambria"/>
          <w:sz w:val="24"/>
          <w:szCs w:val="24"/>
        </w:rPr>
      </w:pPr>
    </w:p>
    <w:p w14:paraId="6EF1DB3B" w14:textId="4328A930" w:rsidR="00AA475B" w:rsidRPr="00C0432B" w:rsidRDefault="00AA475B" w:rsidP="00CB46B3">
      <w:pPr>
        <w:pStyle w:val="NoSpacing"/>
        <w:ind w:left="720"/>
        <w:rPr>
          <w:rFonts w:ascii="Cambria" w:hAnsi="Cambria"/>
          <w:b/>
          <w:sz w:val="24"/>
          <w:szCs w:val="24"/>
          <w:u w:val="single"/>
        </w:rPr>
      </w:pPr>
      <w:r w:rsidRPr="00C0432B">
        <w:rPr>
          <w:rFonts w:ascii="Cambria" w:hAnsi="Cambria"/>
          <w:b/>
          <w:sz w:val="24"/>
          <w:szCs w:val="24"/>
          <w:u w:val="single"/>
        </w:rPr>
        <w:t>Parent Fund ($2,000)</w:t>
      </w:r>
    </w:p>
    <w:p w14:paraId="747FC908" w14:textId="08E9D7D9" w:rsidR="00AA475B" w:rsidRPr="00C0432B" w:rsidRDefault="00AA475B" w:rsidP="00CB46B3">
      <w:pPr>
        <w:pStyle w:val="NoSpacing"/>
        <w:ind w:left="720"/>
        <w:rPr>
          <w:rFonts w:ascii="Cambria" w:hAnsi="Cambria"/>
          <w:sz w:val="24"/>
          <w:szCs w:val="24"/>
        </w:rPr>
      </w:pPr>
      <w:proofErr w:type="spellStart"/>
      <w:r w:rsidRPr="00C0432B">
        <w:rPr>
          <w:rFonts w:ascii="Cambria" w:hAnsi="Cambria"/>
          <w:sz w:val="24"/>
          <w:szCs w:val="24"/>
        </w:rPr>
        <w:t>Marela</w:t>
      </w:r>
      <w:proofErr w:type="spellEnd"/>
      <w:r w:rsidRPr="00C0432B">
        <w:rPr>
          <w:rFonts w:ascii="Cambria" w:hAnsi="Cambria"/>
          <w:sz w:val="24"/>
          <w:szCs w:val="24"/>
        </w:rPr>
        <w:t xml:space="preserve"> </w:t>
      </w:r>
      <w:proofErr w:type="spellStart"/>
      <w:r w:rsidRPr="00C0432B">
        <w:rPr>
          <w:rFonts w:ascii="Cambria" w:hAnsi="Cambria"/>
          <w:sz w:val="24"/>
          <w:szCs w:val="24"/>
        </w:rPr>
        <w:t>Landeo</w:t>
      </w:r>
      <w:proofErr w:type="spellEnd"/>
    </w:p>
    <w:p w14:paraId="5B7EDC80" w14:textId="3E05BCF2" w:rsidR="004862FA" w:rsidRPr="00C0432B" w:rsidRDefault="004862FA" w:rsidP="00AA475B">
      <w:pPr>
        <w:rPr>
          <w:rFonts w:ascii="Cambria" w:hAnsi="Cambria"/>
        </w:rPr>
      </w:pPr>
    </w:p>
    <w:p w14:paraId="78193C49" w14:textId="2BB87F83" w:rsidR="00CC2851" w:rsidRPr="00C0432B" w:rsidRDefault="004862FA" w:rsidP="00CC2851">
      <w:pPr>
        <w:pStyle w:val="NoSpacing"/>
        <w:spacing w:line="276" w:lineRule="auto"/>
        <w:ind w:left="720"/>
        <w:rPr>
          <w:rFonts w:ascii="Cambria" w:hAnsi="Cambria"/>
          <w:b/>
          <w:sz w:val="24"/>
          <w:szCs w:val="24"/>
          <w:u w:val="single"/>
        </w:rPr>
      </w:pPr>
      <w:r w:rsidRPr="00C0432B">
        <w:rPr>
          <w:rFonts w:ascii="Cambria" w:hAnsi="Cambria"/>
          <w:b/>
          <w:bCs/>
          <w:sz w:val="24"/>
          <w:szCs w:val="24"/>
          <w:u w:val="single"/>
        </w:rPr>
        <w:t>Lindquist Moore</w:t>
      </w:r>
      <w:r w:rsidR="004A1F7E" w:rsidRPr="00C0432B">
        <w:rPr>
          <w:rFonts w:ascii="Cambria" w:hAnsi="Cambria"/>
          <w:b/>
          <w:sz w:val="24"/>
          <w:szCs w:val="24"/>
          <w:u w:val="single"/>
        </w:rPr>
        <w:t xml:space="preserve"> </w:t>
      </w:r>
      <w:r w:rsidR="00CC2851" w:rsidRPr="00C0432B">
        <w:rPr>
          <w:rFonts w:ascii="Cambria" w:hAnsi="Cambria"/>
          <w:b/>
          <w:sz w:val="24"/>
          <w:szCs w:val="24"/>
          <w:u w:val="single"/>
        </w:rPr>
        <w:t>($2</w:t>
      </w:r>
      <w:r w:rsidR="00A70245" w:rsidRPr="00C0432B">
        <w:rPr>
          <w:rFonts w:ascii="Cambria" w:hAnsi="Cambria"/>
          <w:b/>
          <w:sz w:val="24"/>
          <w:szCs w:val="24"/>
          <w:u w:val="single"/>
        </w:rPr>
        <w:t>0</w:t>
      </w:r>
      <w:r w:rsidR="00CC2851" w:rsidRPr="00C0432B">
        <w:rPr>
          <w:rFonts w:ascii="Cambria" w:hAnsi="Cambria"/>
          <w:b/>
          <w:sz w:val="24"/>
          <w:szCs w:val="24"/>
          <w:u w:val="single"/>
        </w:rPr>
        <w:t>00)</w:t>
      </w:r>
    </w:p>
    <w:p w14:paraId="0402ADDA" w14:textId="2FFA7C89" w:rsidR="004862FA" w:rsidRPr="00C0432B" w:rsidRDefault="00AA475B" w:rsidP="00CB46B3">
      <w:pPr>
        <w:pStyle w:val="NoSpacing"/>
        <w:ind w:left="720"/>
        <w:rPr>
          <w:rFonts w:ascii="Cambria" w:hAnsi="Cambria"/>
          <w:sz w:val="24"/>
          <w:szCs w:val="24"/>
        </w:rPr>
      </w:pPr>
      <w:r w:rsidRPr="00C0432B">
        <w:rPr>
          <w:rFonts w:ascii="Cambria" w:hAnsi="Cambria"/>
          <w:sz w:val="24"/>
          <w:szCs w:val="24"/>
        </w:rPr>
        <w:t>Logan Draper</w:t>
      </w:r>
    </w:p>
    <w:p w14:paraId="378863B8" w14:textId="0A5B5210" w:rsidR="00AA475B" w:rsidRPr="00C0432B" w:rsidRDefault="00AA475B" w:rsidP="00CB46B3">
      <w:pPr>
        <w:pStyle w:val="NoSpacing"/>
        <w:ind w:left="720"/>
        <w:rPr>
          <w:rFonts w:ascii="Cambria" w:hAnsi="Cambria"/>
          <w:sz w:val="24"/>
          <w:szCs w:val="24"/>
        </w:rPr>
      </w:pPr>
      <w:r w:rsidRPr="00C0432B">
        <w:rPr>
          <w:rFonts w:ascii="Cambria" w:hAnsi="Cambria"/>
          <w:sz w:val="24"/>
          <w:szCs w:val="24"/>
        </w:rPr>
        <w:t xml:space="preserve">Jadyn </w:t>
      </w:r>
      <w:proofErr w:type="spellStart"/>
      <w:r w:rsidRPr="00C0432B">
        <w:rPr>
          <w:rFonts w:ascii="Cambria" w:hAnsi="Cambria"/>
          <w:sz w:val="24"/>
          <w:szCs w:val="24"/>
        </w:rPr>
        <w:t>Applonie</w:t>
      </w:r>
      <w:proofErr w:type="spellEnd"/>
    </w:p>
    <w:p w14:paraId="6C67F32C" w14:textId="75636230" w:rsidR="00AA475B" w:rsidRPr="00C0432B" w:rsidRDefault="00AA475B" w:rsidP="00CB46B3">
      <w:pPr>
        <w:pStyle w:val="NoSpacing"/>
        <w:ind w:left="720"/>
        <w:rPr>
          <w:rFonts w:ascii="Cambria" w:hAnsi="Cambria"/>
          <w:sz w:val="24"/>
          <w:szCs w:val="24"/>
        </w:rPr>
      </w:pPr>
      <w:r w:rsidRPr="00C0432B">
        <w:rPr>
          <w:rFonts w:ascii="Cambria" w:hAnsi="Cambria"/>
          <w:sz w:val="24"/>
          <w:szCs w:val="24"/>
        </w:rPr>
        <w:t>Brooke Hadley</w:t>
      </w:r>
    </w:p>
    <w:p w14:paraId="00BAC1C1" w14:textId="686BEC51" w:rsidR="00AA475B" w:rsidRPr="00C0432B" w:rsidRDefault="00AA475B" w:rsidP="00CB46B3">
      <w:pPr>
        <w:pStyle w:val="NoSpacing"/>
        <w:ind w:left="720"/>
        <w:rPr>
          <w:rFonts w:ascii="Cambria" w:hAnsi="Cambria"/>
          <w:sz w:val="24"/>
          <w:szCs w:val="24"/>
        </w:rPr>
      </w:pPr>
      <w:r w:rsidRPr="00C0432B">
        <w:rPr>
          <w:rFonts w:ascii="Cambria" w:hAnsi="Cambria"/>
          <w:sz w:val="24"/>
          <w:szCs w:val="24"/>
        </w:rPr>
        <w:t>Gillian Stucki</w:t>
      </w:r>
    </w:p>
    <w:p w14:paraId="0F55D1C5" w14:textId="585D88B9" w:rsidR="00AA475B" w:rsidRPr="00C0432B" w:rsidRDefault="00AA475B" w:rsidP="00CB46B3">
      <w:pPr>
        <w:pStyle w:val="NoSpacing"/>
        <w:ind w:left="720"/>
        <w:rPr>
          <w:rFonts w:ascii="Cambria" w:hAnsi="Cambria"/>
          <w:sz w:val="24"/>
          <w:szCs w:val="24"/>
        </w:rPr>
      </w:pPr>
      <w:r w:rsidRPr="00C0432B">
        <w:rPr>
          <w:rFonts w:ascii="Cambria" w:hAnsi="Cambria"/>
          <w:sz w:val="24"/>
          <w:szCs w:val="24"/>
        </w:rPr>
        <w:t xml:space="preserve">Artemis </w:t>
      </w:r>
      <w:proofErr w:type="spellStart"/>
      <w:r w:rsidRPr="00C0432B">
        <w:rPr>
          <w:rFonts w:ascii="Cambria" w:hAnsi="Cambria"/>
          <w:sz w:val="24"/>
          <w:szCs w:val="24"/>
        </w:rPr>
        <w:t>Sefandonakis</w:t>
      </w:r>
      <w:proofErr w:type="spellEnd"/>
    </w:p>
    <w:p w14:paraId="601EB6EC" w14:textId="77777777" w:rsidR="00AA475B" w:rsidRPr="00C0432B" w:rsidRDefault="00AA475B" w:rsidP="00A70245">
      <w:pPr>
        <w:pStyle w:val="NoSpacing"/>
        <w:ind w:left="720"/>
        <w:rPr>
          <w:rFonts w:ascii="Cambria" w:hAnsi="Cambria"/>
          <w:color w:val="FF0000"/>
          <w:sz w:val="24"/>
          <w:szCs w:val="24"/>
        </w:rPr>
      </w:pPr>
    </w:p>
    <w:p w14:paraId="05A200DB" w14:textId="77777777" w:rsidR="00AA475B" w:rsidRPr="00C0432B" w:rsidRDefault="00AA475B" w:rsidP="00A70245">
      <w:pPr>
        <w:pStyle w:val="NoSpacing"/>
        <w:ind w:left="720"/>
        <w:rPr>
          <w:rFonts w:ascii="Cambria" w:hAnsi="Cambria"/>
          <w:color w:val="FF0000"/>
          <w:sz w:val="24"/>
          <w:szCs w:val="24"/>
        </w:rPr>
      </w:pPr>
    </w:p>
    <w:p w14:paraId="4480BCFA" w14:textId="77777777" w:rsidR="00AA475B" w:rsidRPr="00C0432B" w:rsidRDefault="00AA475B" w:rsidP="00A70245">
      <w:pPr>
        <w:pStyle w:val="NoSpacing"/>
        <w:ind w:left="720"/>
        <w:rPr>
          <w:rFonts w:ascii="Cambria" w:hAnsi="Cambria"/>
          <w:color w:val="FF0000"/>
          <w:sz w:val="24"/>
          <w:szCs w:val="24"/>
        </w:rPr>
      </w:pPr>
    </w:p>
    <w:p w14:paraId="6C7BC1FA" w14:textId="77777777" w:rsidR="00AA475B" w:rsidRPr="00C0432B" w:rsidRDefault="00AA475B" w:rsidP="00A70245">
      <w:pPr>
        <w:pStyle w:val="NoSpacing"/>
        <w:ind w:left="720"/>
        <w:rPr>
          <w:rFonts w:ascii="Cambria" w:hAnsi="Cambria"/>
          <w:color w:val="FF0000"/>
          <w:sz w:val="24"/>
          <w:szCs w:val="24"/>
        </w:rPr>
      </w:pPr>
    </w:p>
    <w:p w14:paraId="26AA055D" w14:textId="77777777" w:rsidR="00AA475B" w:rsidRPr="00C0432B" w:rsidRDefault="00AA475B" w:rsidP="00A70245">
      <w:pPr>
        <w:pStyle w:val="NoSpacing"/>
        <w:ind w:left="720"/>
        <w:rPr>
          <w:rFonts w:ascii="Cambria" w:hAnsi="Cambria"/>
          <w:color w:val="FF0000"/>
          <w:sz w:val="24"/>
          <w:szCs w:val="24"/>
        </w:rPr>
      </w:pPr>
    </w:p>
    <w:p w14:paraId="35CC1ECC" w14:textId="77777777" w:rsidR="00AA475B" w:rsidRPr="00C0432B" w:rsidRDefault="00AA475B" w:rsidP="00A70245">
      <w:pPr>
        <w:pStyle w:val="NoSpacing"/>
        <w:ind w:left="720"/>
        <w:rPr>
          <w:rFonts w:ascii="Cambria" w:hAnsi="Cambria"/>
          <w:color w:val="FF0000"/>
          <w:sz w:val="24"/>
          <w:szCs w:val="24"/>
        </w:rPr>
      </w:pPr>
    </w:p>
    <w:p w14:paraId="597FAD49" w14:textId="38552729" w:rsidR="002A7DF6" w:rsidRPr="00C0432B" w:rsidRDefault="00CC2851" w:rsidP="00A70245">
      <w:pPr>
        <w:pStyle w:val="NoSpacing"/>
        <w:ind w:left="720"/>
        <w:rPr>
          <w:rFonts w:ascii="Cambria" w:hAnsi="Cambria"/>
          <w:color w:val="FF0000"/>
          <w:sz w:val="24"/>
          <w:szCs w:val="24"/>
        </w:rPr>
      </w:pPr>
      <w:r w:rsidRPr="00C0432B">
        <w:rPr>
          <w:rFonts w:ascii="Cambria" w:hAnsi="Cambria"/>
          <w:color w:val="FF0000"/>
          <w:sz w:val="24"/>
          <w:szCs w:val="24"/>
        </w:rPr>
        <w:tab/>
      </w:r>
      <w:r w:rsidR="002A7DF6" w:rsidRPr="00C0432B">
        <w:rPr>
          <w:rFonts w:ascii="Cambria" w:hAnsi="Cambria"/>
          <w:color w:val="FF0000"/>
          <w:sz w:val="24"/>
          <w:szCs w:val="24"/>
        </w:rPr>
        <w:tab/>
      </w:r>
      <w:r w:rsidR="002A7DF6" w:rsidRPr="00C0432B">
        <w:rPr>
          <w:rFonts w:ascii="Cambria" w:hAnsi="Cambria"/>
          <w:color w:val="FF0000"/>
          <w:sz w:val="24"/>
          <w:szCs w:val="24"/>
        </w:rPr>
        <w:tab/>
      </w:r>
    </w:p>
    <w:p w14:paraId="1227BE7C" w14:textId="77F0448D" w:rsidR="004A1F7E" w:rsidRPr="00C0432B" w:rsidRDefault="004A1F7E" w:rsidP="007B56F5">
      <w:pPr>
        <w:pStyle w:val="Heading2"/>
        <w:numPr>
          <w:ilvl w:val="0"/>
          <w:numId w:val="7"/>
        </w:numPr>
        <w:rPr>
          <w:rStyle w:val="heading00202char"/>
          <w:color w:val="auto"/>
        </w:rPr>
      </w:pPr>
      <w:bookmarkStart w:id="19" w:name="_Toc234923591"/>
      <w:r w:rsidRPr="00C0432B">
        <w:rPr>
          <w:rStyle w:val="heading00202char"/>
          <w:color w:val="auto"/>
        </w:rPr>
        <w:lastRenderedPageBreak/>
        <w:t>Faculty Activities and Achievements</w:t>
      </w:r>
      <w:bookmarkEnd w:id="19"/>
      <w:r w:rsidR="0054417C" w:rsidRPr="00C0432B">
        <w:rPr>
          <w:rStyle w:val="heading00202char"/>
          <w:color w:val="auto"/>
        </w:rPr>
        <w:t>, including conference presentations</w:t>
      </w:r>
    </w:p>
    <w:p w14:paraId="5218C229" w14:textId="7D47FE0F" w:rsidR="00DA6597" w:rsidRPr="00C0432B" w:rsidRDefault="00DA6597" w:rsidP="00DA6597">
      <w:pPr>
        <w:pStyle w:val="ListParagraph"/>
        <w:numPr>
          <w:ilvl w:val="0"/>
          <w:numId w:val="24"/>
        </w:numPr>
      </w:pPr>
      <w:r w:rsidRPr="00C0432B">
        <w:t>Dr. Meg Harper, as Chaptor Advisor for Phi Eta Sigma was involved in two community service projects that benefitted Salt Lake City’s Homeless Youth Center and another project targeted to Utah’s National Guard serving overseas.  For their donations, the University of Utah chapter received recognition from the U.S. Congress.</w:t>
      </w:r>
    </w:p>
    <w:p w14:paraId="09A488D0" w14:textId="1DF3F07F" w:rsidR="00F0519A" w:rsidRPr="00C0432B" w:rsidRDefault="00F0519A" w:rsidP="00DA6597">
      <w:pPr>
        <w:pStyle w:val="ListParagraph"/>
        <w:numPr>
          <w:ilvl w:val="0"/>
          <w:numId w:val="24"/>
        </w:numPr>
      </w:pPr>
      <w:r w:rsidRPr="00C0432B">
        <w:t>Dr. Marissa Diener received the CSBS Excellence in Mentoring award.</w:t>
      </w:r>
    </w:p>
    <w:p w14:paraId="662C6CEE" w14:textId="2D5C7C8A" w:rsidR="00DA6597" w:rsidRPr="00C0432B" w:rsidRDefault="00DA6597" w:rsidP="00DA6597">
      <w:pPr>
        <w:pStyle w:val="ListParagraph"/>
        <w:numPr>
          <w:ilvl w:val="0"/>
          <w:numId w:val="24"/>
        </w:numPr>
      </w:pPr>
      <w:r w:rsidRPr="00C0432B">
        <w:t xml:space="preserve">Dr. </w:t>
      </w:r>
      <w:r w:rsidR="00F0519A" w:rsidRPr="00C0432B">
        <w:t xml:space="preserve">Jennifer </w:t>
      </w:r>
      <w:r w:rsidRPr="00C0432B">
        <w:t xml:space="preserve">Brown was nominated for the University of Utah Beacons of Excellence Teaching Award.  </w:t>
      </w:r>
    </w:p>
    <w:p w14:paraId="4A4BE0A3" w14:textId="0B7AE009" w:rsidR="00DA6597" w:rsidRPr="00C0432B" w:rsidRDefault="00F0519A" w:rsidP="00F0519A">
      <w:pPr>
        <w:pStyle w:val="ListParagraph"/>
        <w:numPr>
          <w:ilvl w:val="0"/>
          <w:numId w:val="24"/>
        </w:numPr>
      </w:pPr>
      <w:r w:rsidRPr="00C0432B">
        <w:t xml:space="preserve">Dr. Brown (chair) along with Dr. Rebecca Larsen and Dr. Steve Maisch formed a </w:t>
      </w:r>
      <w:r w:rsidR="00DA6597" w:rsidRPr="00C0432B">
        <w:t xml:space="preserve"> committee on Information Literacy assessment and coordinated the successful proposal, conference presentation and submission to the Proceedings of a Panel Presentation, entitled “Library Partnership and Assessment:  Multiple Stakeholder Evaluation in an Academic Co-Teaching Environment” on the LEAP/Library partnership for the Association for the Assessement of Learning in Higher Education (AALHE) conference in Salt Lake June 4-7, 2018.</w:t>
      </w:r>
    </w:p>
    <w:p w14:paraId="0A0A58EA" w14:textId="78C59D2C" w:rsidR="00DA6597" w:rsidRPr="00C0432B" w:rsidRDefault="00DA6597" w:rsidP="00DA6597">
      <w:pPr>
        <w:pStyle w:val="ListParagraph"/>
        <w:numPr>
          <w:ilvl w:val="0"/>
          <w:numId w:val="24"/>
        </w:numPr>
      </w:pPr>
      <w:r w:rsidRPr="00C0432B">
        <w:t xml:space="preserve">Dr. Carolyn Bliss was granted Emerita status, was named an inaugural MUSE Professor, published a book review in </w:t>
      </w:r>
      <w:r w:rsidRPr="00C0432B">
        <w:rPr>
          <w:i/>
          <w:iCs/>
        </w:rPr>
        <w:t>Christianity and Literature</w:t>
      </w:r>
      <w:r w:rsidRPr="00C0432B">
        <w:t xml:space="preserve"> and gave a paper and chaired a session at the Annual Conference of the American Association for Australasian Literary Studies in New York City, April 6.</w:t>
      </w:r>
    </w:p>
    <w:p w14:paraId="227389B8" w14:textId="45771E80" w:rsidR="00783EE5" w:rsidRPr="00C0432B" w:rsidRDefault="00783EE5" w:rsidP="00DA6597">
      <w:pPr>
        <w:pStyle w:val="ListParagraph"/>
        <w:numPr>
          <w:ilvl w:val="0"/>
          <w:numId w:val="24"/>
        </w:numPr>
      </w:pPr>
      <w:r w:rsidRPr="00C0432B">
        <w:t xml:space="preserve">Dr. Mike White published a poetry collection, </w:t>
      </w:r>
      <w:r w:rsidRPr="00C0432B">
        <w:rPr>
          <w:i/>
          <w:iCs/>
        </w:rPr>
        <w:t>Addendum to a Miracle</w:t>
      </w:r>
      <w:r w:rsidRPr="00C0432B">
        <w:t xml:space="preserve"> and did readings in Salt Lake City and Washington DC to promote the book.</w:t>
      </w:r>
    </w:p>
    <w:p w14:paraId="4E2D8AA7" w14:textId="442D12C4" w:rsidR="00DA6597" w:rsidRPr="00C0432B" w:rsidRDefault="00DA6597" w:rsidP="00DA6597">
      <w:pPr>
        <w:pStyle w:val="ListParagraph"/>
        <w:numPr>
          <w:ilvl w:val="0"/>
          <w:numId w:val="24"/>
        </w:numPr>
      </w:pPr>
      <w:r w:rsidRPr="00C0432B">
        <w:t>Dr. Ann Engar was named a favorite professor, Alpha Chi Omega and was nominated by faculty and students for the Faculty Career Innovation Award and Carreer Services Recognition Award.</w:t>
      </w:r>
    </w:p>
    <w:p w14:paraId="0494EE0D" w14:textId="74F8938B" w:rsidR="00DE0676" w:rsidRPr="00C0432B" w:rsidRDefault="00DE0676" w:rsidP="00DA6597">
      <w:pPr>
        <w:pStyle w:val="ListParagraph"/>
        <w:numPr>
          <w:ilvl w:val="0"/>
          <w:numId w:val="24"/>
        </w:numPr>
      </w:pPr>
      <w:r w:rsidRPr="00C0432B">
        <w:t>Dr. Engar’s publications this year:</w:t>
      </w:r>
    </w:p>
    <w:p w14:paraId="2F085F34" w14:textId="77777777" w:rsidR="009D4FE1" w:rsidRPr="00C0432B" w:rsidRDefault="009D4FE1" w:rsidP="00DE0676">
      <w:pPr>
        <w:ind w:left="720"/>
      </w:pPr>
    </w:p>
    <w:p w14:paraId="43BAEBE5" w14:textId="3B195303" w:rsidR="00DE0676" w:rsidRPr="00C0432B" w:rsidRDefault="00DE0676" w:rsidP="00DE0676">
      <w:pPr>
        <w:ind w:left="720"/>
      </w:pPr>
      <w:r w:rsidRPr="00C0432B">
        <w:t>Lulu G. Porter, Dr. Bella Gemell, Alice Louise Reynolds, Elizabeth A. Hayward, biographical sketches</w:t>
      </w:r>
      <w:r w:rsidR="009D4FE1" w:rsidRPr="00C0432B">
        <w:t xml:space="preserve"> in </w:t>
      </w:r>
      <w:r w:rsidR="009D4FE1" w:rsidRPr="00C0432B">
        <w:rPr>
          <w:i/>
          <w:iCs/>
        </w:rPr>
        <w:t>Online Database of NAWSA Suffragists, 1890-1920</w:t>
      </w:r>
      <w:r w:rsidR="009D4FE1" w:rsidRPr="00C0432B">
        <w:t>. Ed. Thomas Dublin.  Center for the Historical Study of Women and Gender, Binghamton University.</w:t>
      </w:r>
    </w:p>
    <w:p w14:paraId="6F392CAC" w14:textId="77777777" w:rsidR="009D4FE1" w:rsidRPr="00C0432B" w:rsidRDefault="009D4FE1" w:rsidP="00DE0676">
      <w:pPr>
        <w:ind w:left="720"/>
      </w:pPr>
    </w:p>
    <w:p w14:paraId="3E115C93" w14:textId="29409E5F" w:rsidR="009D4FE1" w:rsidRPr="00C0432B" w:rsidRDefault="009D4FE1" w:rsidP="00DE0676">
      <w:pPr>
        <w:ind w:left="720"/>
      </w:pPr>
      <w:r w:rsidRPr="00C0432B">
        <w:t xml:space="preserve">“Pure Religion and True Social Service:  Amy Brown Lyman,” </w:t>
      </w:r>
      <w:r w:rsidRPr="00C0432B">
        <w:rPr>
          <w:i/>
          <w:iCs/>
        </w:rPr>
        <w:t>Women of Faith in the Latter-Days</w:t>
      </w:r>
      <w:r w:rsidRPr="00C0432B">
        <w:t>.  Ed. Brittany Chapman Nash and Richard E. Turley.  Deseret Book 4:134-151.</w:t>
      </w:r>
    </w:p>
    <w:p w14:paraId="55926B3C" w14:textId="77777777" w:rsidR="009D4FE1" w:rsidRPr="00C0432B" w:rsidRDefault="009D4FE1" w:rsidP="00DE0676">
      <w:pPr>
        <w:ind w:left="720"/>
      </w:pPr>
    </w:p>
    <w:p w14:paraId="19C36348" w14:textId="77777777" w:rsidR="00B315A9" w:rsidRPr="00C0432B" w:rsidRDefault="00B315A9" w:rsidP="004A1F7E">
      <w:pPr>
        <w:rPr>
          <w:color w:val="FF0000"/>
        </w:rPr>
      </w:pPr>
      <w:r w:rsidRPr="00C0432B">
        <w:rPr>
          <w:color w:val="FF0000"/>
        </w:rPr>
        <w:t xml:space="preserve"> </w:t>
      </w:r>
    </w:p>
    <w:p w14:paraId="652838C3" w14:textId="77777777" w:rsidR="006E02C1" w:rsidRPr="00C0432B" w:rsidRDefault="006E02C1" w:rsidP="00517DF1">
      <w:pPr>
        <w:pStyle w:val="Normal1"/>
        <w:spacing w:before="0" w:beforeAutospacing="0" w:after="0" w:afterAutospacing="0"/>
        <w:rPr>
          <w:rFonts w:ascii="Cambria" w:hAnsi="Cambria"/>
        </w:rPr>
      </w:pPr>
    </w:p>
    <w:p w14:paraId="6C868FA7" w14:textId="77777777" w:rsidR="003C2F6A" w:rsidRPr="00C0432B" w:rsidRDefault="004A1F7E" w:rsidP="009F74DE">
      <w:pPr>
        <w:pStyle w:val="Heading2"/>
        <w:tabs>
          <w:tab w:val="clear" w:pos="0"/>
        </w:tabs>
        <w:ind w:left="720"/>
        <w:rPr>
          <w:rStyle w:val="heading00202char"/>
        </w:rPr>
      </w:pPr>
      <w:bookmarkStart w:id="20" w:name="_Toc234923595"/>
      <w:r w:rsidRPr="00C0432B">
        <w:rPr>
          <w:rStyle w:val="heading00202char"/>
          <w:color w:val="auto"/>
        </w:rPr>
        <w:t>University Service by LEAP Faculty</w:t>
      </w:r>
      <w:bookmarkEnd w:id="20"/>
      <w:r w:rsidR="004739B5" w:rsidRPr="00C0432B">
        <w:rPr>
          <w:rStyle w:val="heading00202char"/>
          <w:color w:val="auto"/>
        </w:rPr>
        <w:t xml:space="preserve"> </w:t>
      </w:r>
    </w:p>
    <w:p w14:paraId="27A94DE8" w14:textId="79988DD8" w:rsidR="00DA6597" w:rsidRPr="00C0432B" w:rsidRDefault="00DA6597" w:rsidP="00E8790A">
      <w:pPr>
        <w:pStyle w:val="Heading2"/>
        <w:numPr>
          <w:ilvl w:val="0"/>
          <w:numId w:val="24"/>
        </w:numPr>
        <w:rPr>
          <w:b w:val="0"/>
        </w:rPr>
      </w:pPr>
      <w:r w:rsidRPr="00C0432B">
        <w:rPr>
          <w:b w:val="0"/>
          <w:color w:val="000000" w:themeColor="text1"/>
        </w:rPr>
        <w:t>Dr. Meg Harper continued her position as Chapter Advisor for Phi Eta Sigma National Freshman Honor Society and was a member of the University Studies Committee which evaluates proposals for the BUS Degree.</w:t>
      </w:r>
    </w:p>
    <w:p w14:paraId="04A99D87" w14:textId="11EDF6C4" w:rsidR="00DA6597" w:rsidRPr="00C0432B" w:rsidRDefault="00DA6597" w:rsidP="00DA6597">
      <w:pPr>
        <w:pStyle w:val="ListParagraph"/>
        <w:numPr>
          <w:ilvl w:val="0"/>
          <w:numId w:val="24"/>
        </w:numPr>
      </w:pPr>
      <w:r w:rsidRPr="00C0432B">
        <w:t>Dr. Meg Harper, Dr. Marissa Diener, Dr</w:t>
      </w:r>
      <w:r w:rsidR="003C2F6A" w:rsidRPr="00C0432B">
        <w:t>. Jennifer Brown, Dr. Jennifer Seagrave, Dr. Ann Engar</w:t>
      </w:r>
      <w:r w:rsidRPr="00C0432B">
        <w:t xml:space="preserve"> participated in the AAC&amp;U Institute on High Impact Learning Practices in June 2018.</w:t>
      </w:r>
    </w:p>
    <w:p w14:paraId="55595199" w14:textId="7A898D9A" w:rsidR="00DA6597" w:rsidRPr="00C0432B" w:rsidRDefault="00DA6597" w:rsidP="00DA6597">
      <w:pPr>
        <w:pStyle w:val="ListParagraph"/>
        <w:numPr>
          <w:ilvl w:val="0"/>
          <w:numId w:val="24"/>
        </w:numPr>
      </w:pPr>
      <w:r w:rsidRPr="00C0432B">
        <w:t xml:space="preserve">Dr. Jennifer Brown participated by invitation to the Utah System of Higher Education Outreach and Access Retreat, May 11, 2018 at the Leonardo, Salt Lake City. </w:t>
      </w:r>
    </w:p>
    <w:p w14:paraId="5E5A87FB" w14:textId="521FA0E4" w:rsidR="00F0519A" w:rsidRPr="00C0432B" w:rsidRDefault="00F0519A" w:rsidP="00DA6597">
      <w:pPr>
        <w:pStyle w:val="ListParagraph"/>
        <w:numPr>
          <w:ilvl w:val="0"/>
          <w:numId w:val="24"/>
        </w:numPr>
      </w:pPr>
      <w:r w:rsidRPr="00C0432B">
        <w:lastRenderedPageBreak/>
        <w:t>Dr. Jennifer Brown attended the 11</w:t>
      </w:r>
      <w:r w:rsidRPr="00C0432B">
        <w:rPr>
          <w:vertAlign w:val="superscript"/>
        </w:rPr>
        <w:t>th</w:t>
      </w:r>
      <w:r w:rsidRPr="00C0432B">
        <w:t xml:space="preserve"> International Conference on e-Learning and Innovative Pedagogies with support from LEAP to learn about and incorporate best practices and cutting edge pedagogies into her new online course.</w:t>
      </w:r>
    </w:p>
    <w:p w14:paraId="502BA9A7" w14:textId="53E2F6DE" w:rsidR="00DA6597" w:rsidRPr="00C0432B" w:rsidRDefault="00DA6597" w:rsidP="00DA6597">
      <w:pPr>
        <w:pStyle w:val="ListParagraph"/>
        <w:numPr>
          <w:ilvl w:val="0"/>
          <w:numId w:val="24"/>
        </w:numPr>
      </w:pPr>
      <w:r w:rsidRPr="00C0432B">
        <w:t xml:space="preserve">Dr. Carolyn Bliss attended MUSE events, served on the Bennion Center Scholars Committee, and worked on a report on outcomes for Health Sciences LEAP.  </w:t>
      </w:r>
    </w:p>
    <w:p w14:paraId="05D9F95B" w14:textId="29F5580A" w:rsidR="00783EE5" w:rsidRPr="00C0432B" w:rsidRDefault="00783EE5" w:rsidP="00783EE5">
      <w:pPr>
        <w:pStyle w:val="ListParagraph"/>
        <w:numPr>
          <w:ilvl w:val="0"/>
          <w:numId w:val="24"/>
        </w:numPr>
      </w:pPr>
      <w:r w:rsidRPr="00C0432B">
        <w:t xml:space="preserve">Dr. Ann Engar served as an Academic Senator, served as an Undergraduate Council Honors Representative, an Honors Policy Board Faculty Representative, Honors Application Reading Committee.  Dr. Engar served </w:t>
      </w:r>
      <w:r w:rsidR="00DE0676" w:rsidRPr="00C0432B">
        <w:t xml:space="preserve">as Muse Professor, </w:t>
      </w:r>
      <w:r w:rsidRPr="00C0432B">
        <w:t xml:space="preserve">on the LEAP Policy Board, </w:t>
      </w:r>
      <w:r w:rsidR="00DE0676" w:rsidRPr="00C0432B">
        <w:t xml:space="preserve">LEAP </w:t>
      </w:r>
      <w:r w:rsidRPr="00C0432B">
        <w:t>Diversity Scholarship Committee, LEAP Faculty Development Committee, presented at the Pre-Law Student Society in September, at the Undergraduate Research Education Series in October, and at Passageways to Law in February.  On the National level, Dr. Engar is also a Distinguished Bibliographer for the Modern Language Association International Bibliography.</w:t>
      </w:r>
    </w:p>
    <w:p w14:paraId="22E6EEC2" w14:textId="77777777" w:rsidR="004A1F7E" w:rsidRPr="00C0432B" w:rsidRDefault="004A1F7E" w:rsidP="004A1F7E">
      <w:pPr>
        <w:suppressAutoHyphens w:val="0"/>
        <w:ind w:left="720"/>
        <w:contextualSpacing/>
        <w:rPr>
          <w:rStyle w:val="normalchar"/>
          <w:rFonts w:ascii="Cambria" w:hAnsi="Cambria"/>
          <w:b/>
          <w:bCs/>
          <w:sz w:val="26"/>
          <w:szCs w:val="26"/>
        </w:rPr>
      </w:pPr>
    </w:p>
    <w:p w14:paraId="79526435" w14:textId="6C1B7524" w:rsidR="0095519F" w:rsidRPr="00C0432B" w:rsidRDefault="0095519F" w:rsidP="00A84734">
      <w:pPr>
        <w:suppressAutoHyphens w:val="0"/>
        <w:ind w:left="720"/>
        <w:contextualSpacing/>
        <w:rPr>
          <w:rStyle w:val="normalchar"/>
          <w:rFonts w:ascii="Cambria" w:hAnsi="Cambria" w:cs="Arial"/>
        </w:rPr>
      </w:pPr>
    </w:p>
    <w:p w14:paraId="63F3E189" w14:textId="77777777" w:rsidR="005733CC" w:rsidRPr="00C0432B" w:rsidRDefault="005733CC" w:rsidP="00EE7AB6">
      <w:pPr>
        <w:suppressAutoHyphens w:val="0"/>
        <w:contextualSpacing/>
        <w:rPr>
          <w:rStyle w:val="normalchar"/>
          <w:rFonts w:ascii="Cambria" w:hAnsi="Cambria" w:cs="Arial"/>
        </w:rPr>
      </w:pPr>
    </w:p>
    <w:p w14:paraId="1E204400" w14:textId="77777777" w:rsidR="005733CC" w:rsidRPr="00C0432B" w:rsidRDefault="005733CC" w:rsidP="00434E23">
      <w:pPr>
        <w:suppressAutoHyphens w:val="0"/>
        <w:ind w:left="360"/>
        <w:contextualSpacing/>
        <w:rPr>
          <w:rStyle w:val="normalchar"/>
          <w:rFonts w:ascii="Cambria" w:hAnsi="Cambria" w:cs="Arial"/>
        </w:rPr>
      </w:pPr>
    </w:p>
    <w:p w14:paraId="769188E6" w14:textId="77777777" w:rsidR="003A482E" w:rsidRPr="00C0432B" w:rsidRDefault="003A482E" w:rsidP="00571D57">
      <w:pPr>
        <w:jc w:val="center"/>
        <w:rPr>
          <w:b/>
          <w:sz w:val="32"/>
          <w:szCs w:val="32"/>
        </w:rPr>
      </w:pPr>
    </w:p>
    <w:p w14:paraId="483DE11B" w14:textId="77777777" w:rsidR="003A482E" w:rsidRPr="00C0432B" w:rsidRDefault="003A482E" w:rsidP="00571D57">
      <w:pPr>
        <w:jc w:val="center"/>
        <w:rPr>
          <w:b/>
          <w:sz w:val="32"/>
          <w:szCs w:val="32"/>
        </w:rPr>
      </w:pPr>
    </w:p>
    <w:p w14:paraId="08F1A4E6" w14:textId="77777777" w:rsidR="003A482E" w:rsidRPr="00C0432B" w:rsidRDefault="003A482E" w:rsidP="00571D57">
      <w:pPr>
        <w:jc w:val="center"/>
        <w:rPr>
          <w:b/>
          <w:sz w:val="32"/>
          <w:szCs w:val="32"/>
        </w:rPr>
      </w:pPr>
    </w:p>
    <w:p w14:paraId="394FC819" w14:textId="77777777" w:rsidR="003A482E" w:rsidRPr="00C0432B" w:rsidRDefault="003A482E" w:rsidP="00571D57">
      <w:pPr>
        <w:jc w:val="center"/>
        <w:rPr>
          <w:b/>
          <w:sz w:val="32"/>
          <w:szCs w:val="32"/>
        </w:rPr>
      </w:pPr>
    </w:p>
    <w:p w14:paraId="1BAAA156" w14:textId="77777777" w:rsidR="0095519F" w:rsidRPr="00C0432B" w:rsidRDefault="0095519F" w:rsidP="0095519F">
      <w:pPr>
        <w:rPr>
          <w:b/>
          <w:sz w:val="32"/>
          <w:szCs w:val="32"/>
        </w:rPr>
      </w:pPr>
    </w:p>
    <w:p w14:paraId="5D3E19E9" w14:textId="77777777" w:rsidR="008719AB" w:rsidRPr="00C0432B" w:rsidRDefault="008719AB" w:rsidP="0095519F">
      <w:pPr>
        <w:jc w:val="center"/>
        <w:rPr>
          <w:b/>
          <w:sz w:val="32"/>
          <w:szCs w:val="32"/>
        </w:rPr>
      </w:pPr>
    </w:p>
    <w:p w14:paraId="3274FA74" w14:textId="77777777" w:rsidR="008719AB" w:rsidRPr="00C0432B" w:rsidRDefault="008719AB" w:rsidP="0095519F">
      <w:pPr>
        <w:jc w:val="center"/>
        <w:rPr>
          <w:b/>
          <w:sz w:val="32"/>
          <w:szCs w:val="32"/>
        </w:rPr>
      </w:pPr>
    </w:p>
    <w:p w14:paraId="114FB330" w14:textId="77777777" w:rsidR="000F31ED" w:rsidRDefault="000F31ED">
      <w:pPr>
        <w:suppressAutoHyphens w:val="0"/>
        <w:rPr>
          <w:b/>
          <w:sz w:val="32"/>
          <w:szCs w:val="32"/>
        </w:rPr>
      </w:pPr>
      <w:r>
        <w:rPr>
          <w:b/>
          <w:sz w:val="32"/>
          <w:szCs w:val="32"/>
        </w:rPr>
        <w:br w:type="page"/>
      </w:r>
    </w:p>
    <w:p w14:paraId="0F22401D" w14:textId="6D55D816" w:rsidR="00571D57" w:rsidRPr="00C0432B" w:rsidRDefault="00571D57" w:rsidP="0095519F">
      <w:pPr>
        <w:jc w:val="center"/>
        <w:rPr>
          <w:rFonts w:ascii="Cambria" w:hAnsi="Cambria"/>
          <w:b/>
          <w:sz w:val="32"/>
          <w:szCs w:val="32"/>
        </w:rPr>
      </w:pPr>
      <w:r w:rsidRPr="00C0432B">
        <w:rPr>
          <w:b/>
          <w:sz w:val="32"/>
          <w:szCs w:val="32"/>
        </w:rPr>
        <w:lastRenderedPageBreak/>
        <w:t>List of Appendices</w:t>
      </w:r>
    </w:p>
    <w:p w14:paraId="300261F7" w14:textId="77777777" w:rsidR="00571D57" w:rsidRPr="00C0432B" w:rsidRDefault="00571D57" w:rsidP="00571D57"/>
    <w:p w14:paraId="66751ADE" w14:textId="77777777" w:rsidR="00571D57" w:rsidRPr="00C0432B" w:rsidRDefault="00571D57" w:rsidP="00571D57"/>
    <w:p w14:paraId="1212094A" w14:textId="37F2B6EF" w:rsidR="008719AB" w:rsidRPr="00C0432B" w:rsidRDefault="008719AB" w:rsidP="007B56F5">
      <w:pPr>
        <w:numPr>
          <w:ilvl w:val="0"/>
          <w:numId w:val="4"/>
        </w:numPr>
        <w:spacing w:line="480" w:lineRule="auto"/>
        <w:rPr>
          <w:rFonts w:ascii="Cambria" w:hAnsi="Cambria"/>
        </w:rPr>
      </w:pPr>
      <w:r w:rsidRPr="00C0432B">
        <w:rPr>
          <w:rFonts w:ascii="Cambria" w:hAnsi="Cambria"/>
        </w:rPr>
        <w:t>LEAP Learning Communities Budget Narrative</w:t>
      </w:r>
      <w:r w:rsidR="003125B3" w:rsidRPr="00C0432B">
        <w:rPr>
          <w:rFonts w:ascii="Cambria" w:hAnsi="Cambria"/>
        </w:rPr>
        <w:t xml:space="preserve"> Excerpts</w:t>
      </w:r>
      <w:r w:rsidRPr="00C0432B">
        <w:rPr>
          <w:rFonts w:ascii="Cambria" w:hAnsi="Cambria"/>
        </w:rPr>
        <w:t xml:space="preserve"> for 2018-2019</w:t>
      </w:r>
    </w:p>
    <w:p w14:paraId="4CB902D1" w14:textId="6062A0AB" w:rsidR="008719AB" w:rsidRPr="00C0432B" w:rsidRDefault="008719AB" w:rsidP="007B56F5">
      <w:pPr>
        <w:numPr>
          <w:ilvl w:val="0"/>
          <w:numId w:val="4"/>
        </w:numPr>
        <w:spacing w:line="480" w:lineRule="auto"/>
        <w:rPr>
          <w:rFonts w:ascii="Cambria" w:hAnsi="Cambria"/>
        </w:rPr>
      </w:pPr>
      <w:r w:rsidRPr="00C0432B">
        <w:rPr>
          <w:rFonts w:ascii="Cambria" w:hAnsi="Cambria"/>
        </w:rPr>
        <w:t>Project SAILS group teaching grant application, summary, narrative</w:t>
      </w:r>
    </w:p>
    <w:p w14:paraId="53E4092A" w14:textId="1F1A1525" w:rsidR="008719AB" w:rsidRPr="00C0432B" w:rsidRDefault="008719AB" w:rsidP="007B56F5">
      <w:pPr>
        <w:numPr>
          <w:ilvl w:val="0"/>
          <w:numId w:val="4"/>
        </w:numPr>
        <w:spacing w:line="480" w:lineRule="auto"/>
        <w:rPr>
          <w:rFonts w:ascii="Cambria" w:hAnsi="Cambria"/>
        </w:rPr>
      </w:pPr>
      <w:r w:rsidRPr="00C0432B">
        <w:rPr>
          <w:rFonts w:ascii="Cambria" w:hAnsi="Cambria"/>
        </w:rPr>
        <w:t>High Impact Practices (June 19-22, 2018), AAC&amp;U Summer Institute Proposal</w:t>
      </w:r>
    </w:p>
    <w:p w14:paraId="46A9F259" w14:textId="184E68CE" w:rsidR="00530CB9" w:rsidRPr="00C0432B" w:rsidRDefault="00530CB9" w:rsidP="007B56F5">
      <w:pPr>
        <w:numPr>
          <w:ilvl w:val="0"/>
          <w:numId w:val="4"/>
        </w:numPr>
        <w:spacing w:line="480" w:lineRule="auto"/>
        <w:rPr>
          <w:rFonts w:ascii="Cambria" w:hAnsi="Cambria"/>
        </w:rPr>
      </w:pPr>
      <w:r w:rsidRPr="00C0432B">
        <w:rPr>
          <w:rFonts w:ascii="Cambria" w:hAnsi="Cambria"/>
        </w:rPr>
        <w:t xml:space="preserve">LEAP </w:t>
      </w:r>
      <w:r w:rsidR="009F74DE">
        <w:rPr>
          <w:rFonts w:ascii="Cambria" w:hAnsi="Cambria"/>
        </w:rPr>
        <w:t>Policy Board Members and Agenda</w:t>
      </w:r>
      <w:r w:rsidRPr="00C0432B">
        <w:rPr>
          <w:rFonts w:ascii="Cambria" w:hAnsi="Cambria"/>
        </w:rPr>
        <w:t>s</w:t>
      </w:r>
    </w:p>
    <w:p w14:paraId="56DD77CF" w14:textId="77777777" w:rsidR="005733CC" w:rsidRPr="00C0432B" w:rsidRDefault="005733CC" w:rsidP="005733CC">
      <w:pPr>
        <w:spacing w:line="480" w:lineRule="auto"/>
        <w:rPr>
          <w:rFonts w:ascii="Cambria" w:hAnsi="Cambria"/>
        </w:rPr>
      </w:pPr>
    </w:p>
    <w:p w14:paraId="094A28CE" w14:textId="57D2401F" w:rsidR="005733CC" w:rsidRPr="00C0432B" w:rsidRDefault="008719AB" w:rsidP="005733CC">
      <w:pPr>
        <w:spacing w:line="480" w:lineRule="auto"/>
        <w:rPr>
          <w:rFonts w:ascii="Cambria" w:hAnsi="Cambria"/>
          <w:b/>
          <w:bCs/>
        </w:rPr>
      </w:pPr>
      <w:r w:rsidRPr="00C0432B">
        <w:rPr>
          <w:rFonts w:ascii="Cambria" w:hAnsi="Cambria"/>
          <w:b/>
          <w:bCs/>
        </w:rPr>
        <w:t xml:space="preserve">1.  LEAP Learning Communities Budget Narrative </w:t>
      </w:r>
      <w:r w:rsidR="003125B3" w:rsidRPr="00C0432B">
        <w:rPr>
          <w:rFonts w:ascii="Cambria" w:hAnsi="Cambria"/>
          <w:b/>
          <w:bCs/>
        </w:rPr>
        <w:t xml:space="preserve">Excerpts </w:t>
      </w:r>
      <w:r w:rsidRPr="00C0432B">
        <w:rPr>
          <w:rFonts w:ascii="Cambria" w:hAnsi="Cambria"/>
          <w:b/>
          <w:bCs/>
        </w:rPr>
        <w:t>for 2018-2019</w:t>
      </w:r>
    </w:p>
    <w:p w14:paraId="6D6517FA" w14:textId="77777777" w:rsidR="008719AB" w:rsidRPr="00C0432B" w:rsidRDefault="008719AB" w:rsidP="008719AB">
      <w:pPr>
        <w:rPr>
          <w:rFonts w:cstheme="minorHAnsi"/>
        </w:rPr>
      </w:pPr>
      <w:r w:rsidRPr="00C0432B">
        <w:rPr>
          <w:rFonts w:cstheme="minorHAnsi"/>
        </w:rPr>
        <w:t xml:space="preserve">President Pershing had 4 strategic goals:  promote student success, generate knowledge, engage communities, and ensure the long-term vitality of the University of Utah.  The LEAP Learning Communities program fits primarily with the goal of promoting student success, although it also supports the other goals. </w:t>
      </w:r>
    </w:p>
    <w:p w14:paraId="5A55D2C5" w14:textId="77777777" w:rsidR="008719AB" w:rsidRDefault="008719AB" w:rsidP="008719AB">
      <w:pPr>
        <w:rPr>
          <w:rFonts w:cstheme="minorHAnsi"/>
        </w:rPr>
      </w:pPr>
      <w:r w:rsidRPr="00C0432B">
        <w:rPr>
          <w:rFonts w:cstheme="minorHAnsi"/>
        </w:rPr>
        <w:t>The mission of LEAP, now in its 24</w:t>
      </w:r>
      <w:r w:rsidRPr="00C0432B">
        <w:rPr>
          <w:rFonts w:cstheme="minorHAnsi"/>
          <w:vertAlign w:val="superscript"/>
        </w:rPr>
        <w:t>th</w:t>
      </w:r>
      <w:r w:rsidRPr="00C0432B">
        <w:rPr>
          <w:rFonts w:cstheme="minorHAnsi"/>
        </w:rPr>
        <w:t xml:space="preserve"> year, is to support student success by helping students transition to the University confidently, learn skills necessary for success in higher education such as critical thinking, information literacy, and teamwork while meeting general education requirements, and build connections (across courses, on and off campus, and self-assessment connections).  The majority of LEAP Learning Community courses are conceived of as a two-semester sequence taken in the student’s first year at the University.  There are two multi-year LEAP sequences – Pre-Law LEAP and Health Science LEAP that recruit students from communities underrepresented in the targeted professions.  The majority of LEAP courses meet DV, HF and BF general education requirements.  Transfer LEAP (LEAP 3050) is offered as a single semester course which meets the IR and DV requirements.   All LEAP courses aim to partner with University colleges and programs to start students on the path toward a future profession.</w:t>
      </w:r>
    </w:p>
    <w:p w14:paraId="13176195" w14:textId="77777777" w:rsidR="009F74DE" w:rsidRPr="00C0432B" w:rsidRDefault="009F74DE" w:rsidP="008719AB">
      <w:pPr>
        <w:rPr>
          <w:rFonts w:cstheme="minorHAnsi"/>
        </w:rPr>
      </w:pPr>
    </w:p>
    <w:p w14:paraId="2983C0A3" w14:textId="77777777" w:rsidR="008719AB" w:rsidRPr="00C0432B" w:rsidRDefault="008719AB" w:rsidP="008719AB">
      <w:pPr>
        <w:rPr>
          <w:b/>
          <w:u w:val="single"/>
        </w:rPr>
      </w:pPr>
      <w:r w:rsidRPr="00C0432B">
        <w:rPr>
          <w:b/>
          <w:u w:val="single"/>
        </w:rPr>
        <w:t>2017-2018 Accomplishments:</w:t>
      </w:r>
    </w:p>
    <w:p w14:paraId="3E81E45D" w14:textId="77777777" w:rsidR="008719AB" w:rsidRPr="00C0432B" w:rsidRDefault="008719AB" w:rsidP="007B56F5">
      <w:pPr>
        <w:pStyle w:val="ListParagraph"/>
        <w:numPr>
          <w:ilvl w:val="0"/>
          <w:numId w:val="17"/>
        </w:numPr>
        <w:suppressAutoHyphens w:val="0"/>
        <w:spacing w:after="160" w:line="259" w:lineRule="auto"/>
        <w:ind w:left="90" w:hanging="630"/>
      </w:pPr>
      <w:r w:rsidRPr="00C0432B">
        <w:rPr>
          <w:b/>
        </w:rPr>
        <w:t>Support Student Success</w:t>
      </w:r>
      <w:r w:rsidRPr="00C0432B">
        <w:t xml:space="preserve">.  LEAP students are retained and graduate at higher rates than non-LEAP students.  Figures 1 &amp; 2 portray LEAP students’ higher retention and graduation rates relative to non-LEAP students.  </w:t>
      </w:r>
    </w:p>
    <w:p w14:paraId="182291A3" w14:textId="77777777" w:rsidR="008719AB" w:rsidRPr="00C0432B" w:rsidRDefault="008719AB" w:rsidP="008719AB">
      <w:pPr>
        <w:pStyle w:val="ListParagraph"/>
        <w:ind w:hanging="360"/>
      </w:pPr>
      <w:r w:rsidRPr="00C0432B">
        <w:rPr>
          <w:noProof/>
          <w:color w:val="FF0000"/>
          <w:lang w:eastAsia="en-US"/>
        </w:rPr>
        <w:lastRenderedPageBreak/>
        <w:drawing>
          <wp:inline distT="0" distB="0" distL="0" distR="0" wp14:anchorId="1BC9ACDF" wp14:editId="22F99745">
            <wp:extent cx="2840355" cy="3162300"/>
            <wp:effectExtent l="0" t="0" r="1714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C0432B">
        <w:t xml:space="preserve"> </w:t>
      </w:r>
      <w:r w:rsidRPr="00C0432B">
        <w:rPr>
          <w:noProof/>
          <w:lang w:eastAsia="en-US"/>
        </w:rPr>
        <w:drawing>
          <wp:inline distT="0" distB="0" distL="0" distR="0" wp14:anchorId="5C2CE4A4" wp14:editId="414C58B8">
            <wp:extent cx="2575560" cy="3162300"/>
            <wp:effectExtent l="0" t="0" r="1524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139E97E" w14:textId="77777777" w:rsidR="008719AB" w:rsidRPr="00C0432B" w:rsidRDefault="008719AB" w:rsidP="008719AB">
      <w:pPr>
        <w:pStyle w:val="ListParagraph"/>
        <w:ind w:hanging="360"/>
      </w:pPr>
    </w:p>
    <w:p w14:paraId="25BF40FF" w14:textId="77777777" w:rsidR="008719AB" w:rsidRPr="00C0432B" w:rsidRDefault="008719AB" w:rsidP="008719AB">
      <w:pPr>
        <w:pStyle w:val="ListParagraph"/>
        <w:ind w:hanging="360"/>
      </w:pPr>
      <w:r w:rsidRPr="00C0432B">
        <w:t xml:space="preserve">One mechanism by which students may result in better retention and graduation is that students are better prepared for upper division major courses.  The data below are student self-reports on a 100-item survey used nationally at 26 higher ed institutions (the Skyfactor survey, administered to </w:t>
      </w:r>
      <w:r w:rsidRPr="00C0432B">
        <w:rPr>
          <w:i/>
        </w:rPr>
        <w:t>N</w:t>
      </w:r>
      <w:r w:rsidRPr="00C0432B">
        <w:t xml:space="preserve"> = 355 students.</w:t>
      </w:r>
    </w:p>
    <w:p w14:paraId="352D2F49" w14:textId="77777777" w:rsidR="008719AB" w:rsidRPr="00C0432B" w:rsidRDefault="008719AB" w:rsidP="007B56F5">
      <w:pPr>
        <w:pStyle w:val="ListParagraph"/>
        <w:numPr>
          <w:ilvl w:val="1"/>
          <w:numId w:val="18"/>
        </w:numPr>
        <w:suppressAutoHyphens w:val="0"/>
        <w:spacing w:line="276" w:lineRule="auto"/>
      </w:pPr>
      <w:r w:rsidRPr="00C0432B">
        <w:t>Literacy Skills – LEAP has 10 library sessions over 2 semesters which provides strong foundation</w:t>
      </w:r>
    </w:p>
    <w:p w14:paraId="217BCECA" w14:textId="77777777" w:rsidR="008719AB" w:rsidRPr="00C0432B" w:rsidRDefault="008719AB" w:rsidP="007B56F5">
      <w:pPr>
        <w:pStyle w:val="ListParagraph"/>
        <w:numPr>
          <w:ilvl w:val="1"/>
          <w:numId w:val="18"/>
        </w:numPr>
        <w:suppressAutoHyphens w:val="0"/>
        <w:spacing w:line="276" w:lineRule="auto"/>
      </w:pPr>
      <w:r w:rsidRPr="00C0432B">
        <w:t>Writing and Communication Skills – LEAP’s small classes emphasize writing and oral communication</w:t>
      </w:r>
    </w:p>
    <w:p w14:paraId="25B8CD40" w14:textId="77777777" w:rsidR="008719AB" w:rsidRPr="00C0432B" w:rsidRDefault="008719AB" w:rsidP="007B56F5">
      <w:pPr>
        <w:pStyle w:val="ListParagraph"/>
        <w:numPr>
          <w:ilvl w:val="1"/>
          <w:numId w:val="18"/>
        </w:numPr>
        <w:suppressAutoHyphens w:val="0"/>
        <w:spacing w:line="276" w:lineRule="auto"/>
      </w:pPr>
      <w:r w:rsidRPr="00C0432B">
        <w:t xml:space="preserve">Teamwork and collaborative learning – all LEAP courses include team projects </w:t>
      </w:r>
    </w:p>
    <w:p w14:paraId="3DA6D260" w14:textId="77777777" w:rsidR="008719AB" w:rsidRPr="00C0432B" w:rsidRDefault="008719AB" w:rsidP="008719AB">
      <w:r w:rsidRPr="00C0432B">
        <w:tab/>
      </w:r>
      <w:r w:rsidRPr="00C0432B">
        <w:rPr>
          <w:noProof/>
          <w:color w:val="FF0000"/>
          <w:lang w:eastAsia="en-US"/>
        </w:rPr>
        <w:drawing>
          <wp:inline distT="0" distB="0" distL="0" distR="0" wp14:anchorId="28F46F53" wp14:editId="445F8CE2">
            <wp:extent cx="5553075" cy="240982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C0432B">
        <w:t xml:space="preserve"> </w:t>
      </w:r>
    </w:p>
    <w:p w14:paraId="43E17EF6" w14:textId="77777777" w:rsidR="008719AB" w:rsidRPr="00C0432B" w:rsidRDefault="008719AB" w:rsidP="008719AB"/>
    <w:p w14:paraId="3CD06980" w14:textId="77777777" w:rsidR="008719AB" w:rsidRPr="00C0432B" w:rsidRDefault="008719AB" w:rsidP="008719AB">
      <w:r w:rsidRPr="00C0432B">
        <w:t xml:space="preserve">LEAP students have the support of Peer Advisors and outstanding faculty.  Students in LEAP courses also experience several hallmarks of high impact educational practices in their LEAP </w:t>
      </w:r>
      <w:r w:rsidRPr="00C0432B">
        <w:lastRenderedPageBreak/>
        <w:t>courses including a first-year experience which places emphasis on critical inquiry, information literacy, and collaborative learning.  In some LEAP sections, students also experience community-based learning and explore difficult differences such as racial and gender inequality.</w:t>
      </w:r>
    </w:p>
    <w:p w14:paraId="226C2DF1" w14:textId="77777777" w:rsidR="008719AB" w:rsidRPr="00C0432B" w:rsidRDefault="008719AB" w:rsidP="008719AB"/>
    <w:p w14:paraId="2B2B333F" w14:textId="77777777" w:rsidR="008719AB" w:rsidRPr="00C0432B" w:rsidRDefault="008719AB" w:rsidP="008719AB">
      <w:r w:rsidRPr="00C0432B">
        <w:t>LEAP is also pleased to be able to support student success through LEAP Scholarships.  LEAP scholarships come from grants, foundations, and private donors.  LEAP scholarships support approximately 25 students per year at an average rate of $2000.</w:t>
      </w:r>
    </w:p>
    <w:p w14:paraId="3359B04F" w14:textId="77777777" w:rsidR="008719AB" w:rsidRPr="00C0432B" w:rsidRDefault="008719AB" w:rsidP="008719AB"/>
    <w:p w14:paraId="12CD97ED" w14:textId="77777777" w:rsidR="008719AB" w:rsidRPr="00C0432B" w:rsidRDefault="008719AB" w:rsidP="008719AB">
      <w:r w:rsidRPr="00C0432B">
        <w:t xml:space="preserve">Finally, LEAP provides students with leadership opportunities as Peer Advisors.  These leadership opportunities provide high impact educational opportunities for 28 students per year.  </w:t>
      </w:r>
    </w:p>
    <w:p w14:paraId="744A0EAD" w14:textId="77777777" w:rsidR="008719AB" w:rsidRPr="00C0432B" w:rsidRDefault="008719AB" w:rsidP="008719AB"/>
    <w:p w14:paraId="5821E9CC" w14:textId="77777777" w:rsidR="008719AB" w:rsidRPr="00C0432B" w:rsidRDefault="008719AB" w:rsidP="007B56F5">
      <w:pPr>
        <w:pStyle w:val="ListParagraph"/>
        <w:numPr>
          <w:ilvl w:val="0"/>
          <w:numId w:val="17"/>
        </w:numPr>
        <w:suppressAutoHyphens w:val="0"/>
        <w:spacing w:after="160" w:line="259" w:lineRule="auto"/>
        <w:ind w:hanging="720"/>
        <w:rPr>
          <w:b/>
        </w:rPr>
      </w:pPr>
      <w:r w:rsidRPr="00C0432B">
        <w:rPr>
          <w:b/>
        </w:rPr>
        <w:t xml:space="preserve">LEAP is also central to meeting the goals of Undergraduate Studies.  One of those goals is to have every student in a Learning Community that meets their needs.   </w:t>
      </w:r>
    </w:p>
    <w:p w14:paraId="28132721" w14:textId="77777777" w:rsidR="008719AB" w:rsidRPr="00C0432B" w:rsidRDefault="008719AB" w:rsidP="008719AB">
      <w:pPr>
        <w:ind w:left="360"/>
      </w:pPr>
      <w:r w:rsidRPr="00C0432B">
        <w:t xml:space="preserve">LEAP faculty, peer advisors and staff worked incredibly hard over the summer, in partnership with the Academic Advising Center and New Student &amp; Family Programs and Colleges, to help students find their best-fit learning community.  LEAP faculty, peer advisors and staff appeared at every new student orientation.  LEAP peer advisors, staff and faculty also represented LEAP at various recruitment events throughout the year.  As a result, LEAP enrolled 774 first year students in 26 “first year” sections of LEAP.  This first-year enrollment represented a 53% increase over the previous year enrollment of 507 first year students.  </w:t>
      </w:r>
    </w:p>
    <w:p w14:paraId="01D0E5AC" w14:textId="77777777" w:rsidR="008719AB" w:rsidRPr="00C0432B" w:rsidRDefault="008719AB" w:rsidP="008719AB">
      <w:pPr>
        <w:ind w:left="360"/>
      </w:pPr>
      <w:r w:rsidRPr="00C0432B">
        <w:rPr>
          <w:noProof/>
          <w:lang w:eastAsia="en-US"/>
        </w:rPr>
        <w:drawing>
          <wp:inline distT="0" distB="0" distL="0" distR="0" wp14:anchorId="20AC89C1" wp14:editId="162D67D0">
            <wp:extent cx="5943600" cy="2436052"/>
            <wp:effectExtent l="0" t="0" r="0" b="25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607B24E" w14:textId="77777777" w:rsidR="008719AB" w:rsidRPr="00C0432B" w:rsidRDefault="008719AB" w:rsidP="008719AB">
      <w:pPr>
        <w:ind w:left="360"/>
      </w:pPr>
      <w:r w:rsidRPr="00C0432B">
        <w:t xml:space="preserve">First Year LEAP Learning Communities are designed to connect students to their majors and interests.  </w:t>
      </w:r>
      <w:r w:rsidRPr="00C0432B">
        <w:rPr>
          <w:b/>
        </w:rPr>
        <w:t>We partner with 12 Colleges</w:t>
      </w:r>
      <w:r w:rsidRPr="00C0432B">
        <w:t xml:space="preserve"> (Engineering, Health, Social and Behavioral Sciences, Science, Humanities, Fine Arts, Medicine, Mines &amp; Earth Sciences, Social Work, Pharmacy, Dentistry, Nursing) to offer LEAP courses which address topics which intersect with issues and topics in students’ major courses.  We also work with the Major Exploration program in Academic Advising Center to offer two sections of LEAP for exploring students. The courses offered Fall 2017 and Spring 2018 included the following sections:</w:t>
      </w:r>
    </w:p>
    <w:tbl>
      <w:tblPr>
        <w:tblStyle w:val="TableGrid"/>
        <w:tblW w:w="0" w:type="auto"/>
        <w:tblInd w:w="360" w:type="dxa"/>
        <w:tblLook w:val="04A0" w:firstRow="1" w:lastRow="0" w:firstColumn="1" w:lastColumn="0" w:noHBand="0" w:noVBand="1"/>
      </w:tblPr>
      <w:tblGrid>
        <w:gridCol w:w="4608"/>
        <w:gridCol w:w="4320"/>
      </w:tblGrid>
      <w:tr w:rsidR="008719AB" w:rsidRPr="00C0432B" w14:paraId="694EEE92" w14:textId="77777777" w:rsidTr="00E8790A">
        <w:tc>
          <w:tcPr>
            <w:tcW w:w="4608" w:type="dxa"/>
            <w:shd w:val="clear" w:color="auto" w:fill="EEECE1" w:themeFill="background2"/>
          </w:tcPr>
          <w:p w14:paraId="3050245E" w14:textId="77777777" w:rsidR="008719AB" w:rsidRPr="00C0432B" w:rsidRDefault="008719AB" w:rsidP="00E8790A">
            <w:pPr>
              <w:widowControl w:val="0"/>
              <w:ind w:left="974" w:hanging="345"/>
            </w:pPr>
            <w:r w:rsidRPr="00C0432B">
              <w:t>Fall 2017:</w:t>
            </w:r>
          </w:p>
        </w:tc>
        <w:tc>
          <w:tcPr>
            <w:tcW w:w="4320" w:type="dxa"/>
            <w:shd w:val="clear" w:color="auto" w:fill="EEECE1" w:themeFill="background2"/>
          </w:tcPr>
          <w:p w14:paraId="0D900650" w14:textId="77777777" w:rsidR="008719AB" w:rsidRPr="00C0432B" w:rsidRDefault="008719AB" w:rsidP="00E8790A">
            <w:r w:rsidRPr="00C0432B">
              <w:t>Spring 2018:</w:t>
            </w:r>
          </w:p>
        </w:tc>
      </w:tr>
      <w:tr w:rsidR="008719AB" w:rsidRPr="00C0432B" w14:paraId="281C6FB0" w14:textId="77777777" w:rsidTr="00E8790A">
        <w:trPr>
          <w:trHeight w:val="20"/>
        </w:trPr>
        <w:tc>
          <w:tcPr>
            <w:tcW w:w="4608" w:type="dxa"/>
            <w:vAlign w:val="center"/>
          </w:tcPr>
          <w:p w14:paraId="14234A22" w14:textId="77777777" w:rsidR="008719AB" w:rsidRPr="00C0432B" w:rsidRDefault="008719AB" w:rsidP="00E8790A">
            <w:pPr>
              <w:widowControl w:val="0"/>
              <w:ind w:left="974" w:right="-180" w:hanging="974"/>
            </w:pPr>
            <w:r w:rsidRPr="00C0432B">
              <w:rPr>
                <w:sz w:val="24"/>
                <w:szCs w:val="24"/>
              </w:rPr>
              <w:t>10 sections Engineering LEAP</w:t>
            </w:r>
          </w:p>
        </w:tc>
        <w:tc>
          <w:tcPr>
            <w:tcW w:w="4320" w:type="dxa"/>
          </w:tcPr>
          <w:p w14:paraId="28DFADD4" w14:textId="77777777" w:rsidR="008719AB" w:rsidRPr="00C0432B" w:rsidRDefault="008719AB" w:rsidP="00E8790A">
            <w:r w:rsidRPr="00C0432B">
              <w:t>9 sections Engineering LEAP  (10</w:t>
            </w:r>
            <w:r w:rsidRPr="00C0432B">
              <w:rPr>
                <w:vertAlign w:val="superscript"/>
              </w:rPr>
              <w:t>th</w:t>
            </w:r>
            <w:r w:rsidRPr="00C0432B">
              <w:t xml:space="preserve"> section was cancelled due to low enrollment)</w:t>
            </w:r>
          </w:p>
        </w:tc>
      </w:tr>
      <w:tr w:rsidR="008719AB" w:rsidRPr="00C0432B" w14:paraId="026184C8" w14:textId="77777777" w:rsidTr="00E8790A">
        <w:trPr>
          <w:trHeight w:val="20"/>
        </w:trPr>
        <w:tc>
          <w:tcPr>
            <w:tcW w:w="4608" w:type="dxa"/>
            <w:vAlign w:val="center"/>
          </w:tcPr>
          <w:p w14:paraId="65F58C53" w14:textId="77777777" w:rsidR="008719AB" w:rsidRPr="00C0432B" w:rsidRDefault="008719AB" w:rsidP="00E8790A">
            <w:pPr>
              <w:widowControl w:val="0"/>
              <w:ind w:left="974" w:right="-180" w:hanging="974"/>
            </w:pPr>
            <w:r w:rsidRPr="00C0432B">
              <w:rPr>
                <w:sz w:val="24"/>
                <w:szCs w:val="24"/>
              </w:rPr>
              <w:t>4 sections of Health Professions LEAP</w:t>
            </w:r>
          </w:p>
        </w:tc>
        <w:tc>
          <w:tcPr>
            <w:tcW w:w="4320" w:type="dxa"/>
          </w:tcPr>
          <w:p w14:paraId="181540BE" w14:textId="77777777" w:rsidR="008719AB" w:rsidRPr="00C0432B" w:rsidRDefault="008719AB" w:rsidP="00E8790A">
            <w:r w:rsidRPr="00C0432B">
              <w:t>4 sections Health Professions LEAP</w:t>
            </w:r>
          </w:p>
        </w:tc>
      </w:tr>
      <w:tr w:rsidR="008719AB" w:rsidRPr="00C0432B" w14:paraId="18EDF2CD" w14:textId="77777777" w:rsidTr="00E8790A">
        <w:trPr>
          <w:trHeight w:val="20"/>
        </w:trPr>
        <w:tc>
          <w:tcPr>
            <w:tcW w:w="4608" w:type="dxa"/>
            <w:vAlign w:val="center"/>
          </w:tcPr>
          <w:p w14:paraId="722F9244" w14:textId="77777777" w:rsidR="008719AB" w:rsidRPr="00C0432B" w:rsidRDefault="008719AB" w:rsidP="00E8790A">
            <w:pPr>
              <w:widowControl w:val="0"/>
              <w:ind w:left="974" w:right="-180" w:hanging="974"/>
            </w:pPr>
            <w:r w:rsidRPr="00C0432B">
              <w:rPr>
                <w:sz w:val="24"/>
                <w:szCs w:val="24"/>
              </w:rPr>
              <w:t>2 sections Exploration LEAP</w:t>
            </w:r>
          </w:p>
        </w:tc>
        <w:tc>
          <w:tcPr>
            <w:tcW w:w="4320" w:type="dxa"/>
          </w:tcPr>
          <w:p w14:paraId="260B41F4" w14:textId="77777777" w:rsidR="008719AB" w:rsidRPr="00C0432B" w:rsidRDefault="008719AB" w:rsidP="00E8790A">
            <w:r w:rsidRPr="00C0432B">
              <w:t>2 sections Exploration LEAP</w:t>
            </w:r>
          </w:p>
        </w:tc>
      </w:tr>
      <w:tr w:rsidR="008719AB" w:rsidRPr="00C0432B" w14:paraId="28C6011E" w14:textId="77777777" w:rsidTr="00E8790A">
        <w:trPr>
          <w:trHeight w:val="20"/>
        </w:trPr>
        <w:tc>
          <w:tcPr>
            <w:tcW w:w="4608" w:type="dxa"/>
            <w:vAlign w:val="center"/>
          </w:tcPr>
          <w:p w14:paraId="7B886F0C" w14:textId="77777777" w:rsidR="008719AB" w:rsidRPr="00C0432B" w:rsidRDefault="008719AB" w:rsidP="00E8790A">
            <w:pPr>
              <w:widowControl w:val="0"/>
              <w:ind w:left="974" w:right="-180" w:hanging="974"/>
            </w:pPr>
            <w:r w:rsidRPr="00C0432B">
              <w:rPr>
                <w:sz w:val="24"/>
                <w:szCs w:val="24"/>
              </w:rPr>
              <w:lastRenderedPageBreak/>
              <w:t>2 sections Social and Behavioral Sciences</w:t>
            </w:r>
          </w:p>
        </w:tc>
        <w:tc>
          <w:tcPr>
            <w:tcW w:w="4320" w:type="dxa"/>
          </w:tcPr>
          <w:p w14:paraId="3C1911A0" w14:textId="77777777" w:rsidR="008719AB" w:rsidRPr="00C0432B" w:rsidRDefault="008719AB" w:rsidP="00E8790A">
            <w:r w:rsidRPr="00C0432B">
              <w:t>2 sections Social and Behavioral Sciences</w:t>
            </w:r>
          </w:p>
        </w:tc>
      </w:tr>
      <w:tr w:rsidR="008719AB" w:rsidRPr="00C0432B" w14:paraId="38F9D8D5" w14:textId="77777777" w:rsidTr="00E8790A">
        <w:trPr>
          <w:trHeight w:val="20"/>
        </w:trPr>
        <w:tc>
          <w:tcPr>
            <w:tcW w:w="4608" w:type="dxa"/>
            <w:vAlign w:val="center"/>
          </w:tcPr>
          <w:p w14:paraId="4F259525" w14:textId="77777777" w:rsidR="008719AB" w:rsidRPr="00C0432B" w:rsidRDefault="008719AB" w:rsidP="00E8790A">
            <w:pPr>
              <w:ind w:right="-180"/>
            </w:pPr>
            <w:r w:rsidRPr="00C0432B">
              <w:t>1 Service LEAP</w:t>
            </w:r>
          </w:p>
        </w:tc>
        <w:tc>
          <w:tcPr>
            <w:tcW w:w="4320" w:type="dxa"/>
          </w:tcPr>
          <w:p w14:paraId="6FD77D96" w14:textId="77777777" w:rsidR="008719AB" w:rsidRPr="00C0432B" w:rsidRDefault="008719AB" w:rsidP="00E8790A">
            <w:r w:rsidRPr="00C0432B">
              <w:t>1 Service LEAP</w:t>
            </w:r>
          </w:p>
        </w:tc>
      </w:tr>
      <w:tr w:rsidR="008719AB" w:rsidRPr="00C0432B" w14:paraId="2EFB2475" w14:textId="77777777" w:rsidTr="00E8790A">
        <w:trPr>
          <w:trHeight w:val="20"/>
        </w:trPr>
        <w:tc>
          <w:tcPr>
            <w:tcW w:w="4608" w:type="dxa"/>
            <w:vAlign w:val="center"/>
          </w:tcPr>
          <w:p w14:paraId="6400283C" w14:textId="77777777" w:rsidR="008719AB" w:rsidRPr="00C0432B" w:rsidRDefault="008719AB" w:rsidP="00E8790A">
            <w:pPr>
              <w:ind w:right="-180"/>
            </w:pPr>
            <w:r w:rsidRPr="00C0432B">
              <w:t>1 Science LEAP</w:t>
            </w:r>
          </w:p>
        </w:tc>
        <w:tc>
          <w:tcPr>
            <w:tcW w:w="4320" w:type="dxa"/>
          </w:tcPr>
          <w:p w14:paraId="75148339" w14:textId="77777777" w:rsidR="008719AB" w:rsidRPr="00C0432B" w:rsidRDefault="008719AB" w:rsidP="00E8790A">
            <w:r w:rsidRPr="00C0432B">
              <w:t>1 Science LEAP</w:t>
            </w:r>
          </w:p>
        </w:tc>
      </w:tr>
      <w:tr w:rsidR="008719AB" w:rsidRPr="00C0432B" w14:paraId="3106FDF0" w14:textId="77777777" w:rsidTr="00E8790A">
        <w:trPr>
          <w:trHeight w:val="20"/>
        </w:trPr>
        <w:tc>
          <w:tcPr>
            <w:tcW w:w="4608" w:type="dxa"/>
            <w:vAlign w:val="center"/>
          </w:tcPr>
          <w:p w14:paraId="73B274FE" w14:textId="77777777" w:rsidR="008719AB" w:rsidRPr="00C0432B" w:rsidRDefault="008719AB" w:rsidP="00E8790A">
            <w:pPr>
              <w:widowControl w:val="0"/>
              <w:ind w:left="974" w:right="-180" w:hanging="974"/>
            </w:pPr>
            <w:r w:rsidRPr="00C0432B">
              <w:rPr>
                <w:sz w:val="24"/>
                <w:szCs w:val="24"/>
              </w:rPr>
              <w:t>1 Humanities</w:t>
            </w:r>
          </w:p>
        </w:tc>
        <w:tc>
          <w:tcPr>
            <w:tcW w:w="4320" w:type="dxa"/>
          </w:tcPr>
          <w:p w14:paraId="203F21F9" w14:textId="77777777" w:rsidR="008719AB" w:rsidRPr="00C0432B" w:rsidRDefault="008719AB" w:rsidP="00E8790A">
            <w:r w:rsidRPr="00C0432B">
              <w:t xml:space="preserve">1 Humanities </w:t>
            </w:r>
          </w:p>
        </w:tc>
      </w:tr>
      <w:tr w:rsidR="008719AB" w:rsidRPr="00C0432B" w14:paraId="391B703C" w14:textId="77777777" w:rsidTr="00E8790A">
        <w:trPr>
          <w:trHeight w:val="20"/>
        </w:trPr>
        <w:tc>
          <w:tcPr>
            <w:tcW w:w="4608" w:type="dxa"/>
            <w:vAlign w:val="center"/>
          </w:tcPr>
          <w:p w14:paraId="7448A7AB" w14:textId="77777777" w:rsidR="008719AB" w:rsidRPr="00C0432B" w:rsidRDefault="008719AB" w:rsidP="00E8790A">
            <w:pPr>
              <w:widowControl w:val="0"/>
              <w:ind w:left="974" w:right="-180" w:hanging="974"/>
              <w:rPr>
                <w:sz w:val="24"/>
                <w:szCs w:val="24"/>
              </w:rPr>
            </w:pPr>
            <w:r w:rsidRPr="00C0432B">
              <w:rPr>
                <w:sz w:val="24"/>
                <w:szCs w:val="24"/>
              </w:rPr>
              <w:t>1 Fine Arts</w:t>
            </w:r>
          </w:p>
        </w:tc>
        <w:tc>
          <w:tcPr>
            <w:tcW w:w="4320" w:type="dxa"/>
          </w:tcPr>
          <w:p w14:paraId="22552FE7" w14:textId="77777777" w:rsidR="008719AB" w:rsidRPr="00C0432B" w:rsidRDefault="008719AB" w:rsidP="00E8790A">
            <w:r w:rsidRPr="00C0432B">
              <w:t>1 Fine Arts</w:t>
            </w:r>
          </w:p>
        </w:tc>
      </w:tr>
      <w:tr w:rsidR="008719AB" w:rsidRPr="00C0432B" w14:paraId="5E7D99AF" w14:textId="77777777" w:rsidTr="00E8790A">
        <w:trPr>
          <w:trHeight w:val="20"/>
        </w:trPr>
        <w:tc>
          <w:tcPr>
            <w:tcW w:w="4608" w:type="dxa"/>
            <w:vAlign w:val="center"/>
          </w:tcPr>
          <w:p w14:paraId="6CAD73ED" w14:textId="77777777" w:rsidR="008719AB" w:rsidRPr="00C0432B" w:rsidRDefault="008719AB" w:rsidP="00E8790A">
            <w:pPr>
              <w:widowControl w:val="0"/>
              <w:ind w:left="974" w:right="-180" w:hanging="974"/>
              <w:rPr>
                <w:sz w:val="24"/>
                <w:szCs w:val="24"/>
              </w:rPr>
            </w:pPr>
            <w:r w:rsidRPr="00C0432B">
              <w:rPr>
                <w:sz w:val="24"/>
                <w:szCs w:val="24"/>
              </w:rPr>
              <w:t>1 Pre-Law</w:t>
            </w:r>
          </w:p>
        </w:tc>
        <w:tc>
          <w:tcPr>
            <w:tcW w:w="4320" w:type="dxa"/>
          </w:tcPr>
          <w:p w14:paraId="55454BE6" w14:textId="77777777" w:rsidR="008719AB" w:rsidRPr="00C0432B" w:rsidRDefault="008719AB" w:rsidP="00E8790A">
            <w:r w:rsidRPr="00C0432B">
              <w:t>1 Pre-Law</w:t>
            </w:r>
          </w:p>
        </w:tc>
      </w:tr>
      <w:tr w:rsidR="008719AB" w:rsidRPr="00C0432B" w14:paraId="1FA5CEB8" w14:textId="77777777" w:rsidTr="00E8790A">
        <w:trPr>
          <w:trHeight w:val="20"/>
        </w:trPr>
        <w:tc>
          <w:tcPr>
            <w:tcW w:w="4608" w:type="dxa"/>
            <w:vAlign w:val="center"/>
          </w:tcPr>
          <w:p w14:paraId="137DB454" w14:textId="77777777" w:rsidR="008719AB" w:rsidRPr="00C0432B" w:rsidRDefault="008719AB" w:rsidP="00E8790A">
            <w:pPr>
              <w:widowControl w:val="0"/>
              <w:ind w:left="974" w:right="-180" w:hanging="974"/>
              <w:rPr>
                <w:sz w:val="24"/>
                <w:szCs w:val="24"/>
              </w:rPr>
            </w:pPr>
            <w:r w:rsidRPr="00C0432B">
              <w:rPr>
                <w:sz w:val="24"/>
                <w:szCs w:val="24"/>
              </w:rPr>
              <w:t>1 Health Sciences (4-year program by application only)</w:t>
            </w:r>
          </w:p>
        </w:tc>
        <w:tc>
          <w:tcPr>
            <w:tcW w:w="4320" w:type="dxa"/>
          </w:tcPr>
          <w:p w14:paraId="587BC79E" w14:textId="77777777" w:rsidR="008719AB" w:rsidRPr="00C0432B" w:rsidRDefault="008719AB" w:rsidP="00E8790A">
            <w:r w:rsidRPr="00C0432B">
              <w:t>1 Health Sciences</w:t>
            </w:r>
          </w:p>
        </w:tc>
      </w:tr>
      <w:tr w:rsidR="008719AB" w:rsidRPr="00C0432B" w14:paraId="09EE4544" w14:textId="77777777" w:rsidTr="00E8790A">
        <w:trPr>
          <w:trHeight w:val="20"/>
        </w:trPr>
        <w:tc>
          <w:tcPr>
            <w:tcW w:w="4608" w:type="dxa"/>
            <w:vAlign w:val="center"/>
          </w:tcPr>
          <w:p w14:paraId="36F825E9" w14:textId="77777777" w:rsidR="008719AB" w:rsidRPr="00C0432B" w:rsidRDefault="008719AB" w:rsidP="00E8790A">
            <w:pPr>
              <w:widowControl w:val="0"/>
              <w:ind w:left="974" w:right="-180" w:hanging="974"/>
              <w:rPr>
                <w:sz w:val="24"/>
                <w:szCs w:val="24"/>
              </w:rPr>
            </w:pPr>
            <w:r w:rsidRPr="00C0432B">
              <w:rPr>
                <w:sz w:val="24"/>
                <w:szCs w:val="24"/>
              </w:rPr>
              <w:t>1 Transfer</w:t>
            </w:r>
          </w:p>
        </w:tc>
        <w:tc>
          <w:tcPr>
            <w:tcW w:w="4320" w:type="dxa"/>
          </w:tcPr>
          <w:p w14:paraId="68D336E8" w14:textId="77777777" w:rsidR="008719AB" w:rsidRPr="00C0432B" w:rsidRDefault="008719AB" w:rsidP="00E8790A">
            <w:r w:rsidRPr="00C0432B">
              <w:t>Not offered due to low enrollment</w:t>
            </w:r>
          </w:p>
        </w:tc>
      </w:tr>
      <w:tr w:rsidR="008719AB" w:rsidRPr="00C0432B" w14:paraId="3AB7D8F2" w14:textId="77777777" w:rsidTr="00E8790A">
        <w:trPr>
          <w:trHeight w:val="20"/>
        </w:trPr>
        <w:tc>
          <w:tcPr>
            <w:tcW w:w="4608" w:type="dxa"/>
            <w:vAlign w:val="center"/>
          </w:tcPr>
          <w:p w14:paraId="14E3F329" w14:textId="77777777" w:rsidR="008719AB" w:rsidRPr="00C0432B" w:rsidRDefault="008719AB" w:rsidP="00E8790A">
            <w:pPr>
              <w:widowControl w:val="0"/>
              <w:ind w:left="974" w:right="-180" w:hanging="974"/>
              <w:rPr>
                <w:sz w:val="24"/>
                <w:szCs w:val="24"/>
              </w:rPr>
            </w:pPr>
            <w:r w:rsidRPr="00C0432B">
              <w:rPr>
                <w:sz w:val="24"/>
                <w:szCs w:val="24"/>
              </w:rPr>
              <w:t>1 REFUGES (College of Science)</w:t>
            </w:r>
          </w:p>
        </w:tc>
        <w:tc>
          <w:tcPr>
            <w:tcW w:w="4320" w:type="dxa"/>
          </w:tcPr>
          <w:p w14:paraId="07F41AE1" w14:textId="77777777" w:rsidR="008719AB" w:rsidRPr="00C0432B" w:rsidRDefault="008719AB" w:rsidP="00E8790A">
            <w:r w:rsidRPr="00C0432B">
              <w:t>Not offered because sequence was from Summer to Fall</w:t>
            </w:r>
          </w:p>
        </w:tc>
      </w:tr>
    </w:tbl>
    <w:p w14:paraId="3A0A8006" w14:textId="77777777" w:rsidR="008719AB" w:rsidRPr="00C0432B" w:rsidRDefault="008719AB" w:rsidP="008719AB"/>
    <w:p w14:paraId="3FDE444A" w14:textId="399A0132" w:rsidR="008719AB" w:rsidRPr="00C0432B" w:rsidRDefault="008719AB" w:rsidP="008719AB">
      <w:r w:rsidRPr="00C0432B">
        <w:rPr>
          <w:b/>
        </w:rPr>
        <w:t>LEAP Faculty and Staff worked incredibly hard over the summer at orientation to help students fin</w:t>
      </w:r>
      <w:r w:rsidR="000F31ED">
        <w:rPr>
          <w:b/>
        </w:rPr>
        <w:t>d</w:t>
      </w:r>
      <w:r w:rsidRPr="00C0432B">
        <w:rPr>
          <w:b/>
        </w:rPr>
        <w:t xml:space="preserve"> the learning community that would best meet their needs.</w:t>
      </w:r>
      <w:r w:rsidRPr="00C0432B">
        <w:t xml:space="preserve">  As a result of their efforts, </w:t>
      </w:r>
      <w:r w:rsidRPr="00C0432B">
        <w:rPr>
          <w:b/>
        </w:rPr>
        <w:t>twenty of the 26 sections of first-year LEAP had 30 students or more.  Average course size was 30.64 students, and median course size was 33 students</w:t>
      </w:r>
      <w:r w:rsidRPr="00C0432B">
        <w:t>.  Courses were capped at 35 students.  Thus, we successfully maximized faculty resources by keeping courses near the enrollment cap, while maintaining the small class experience that makes LEAP courses special and provides the opportunity for students to connect with their peers and professor.  In order to help students navigate course selection in a short time at orientation, we require the support of peer advisors and faculty during summer orientation. Note that the number of New Student Orientations has increased from 11 summer orientations in Summer 2016 to 16 summer orientations in Summer 2018.  Thus, new student orientation requires substantially more time in summer, spanning from the end of May until early August.</w:t>
      </w:r>
    </w:p>
    <w:p w14:paraId="4CEEAA1E" w14:textId="77777777" w:rsidR="008719AB" w:rsidRPr="00C0432B" w:rsidRDefault="008719AB" w:rsidP="008719AB">
      <w:pPr>
        <w:spacing w:after="200" w:line="276" w:lineRule="auto"/>
      </w:pPr>
      <w:r w:rsidRPr="00C0432B">
        <w:t>LEAP offered learning communities in partnership with many of the Colleges on campus, helping students connect their general education requirements with issues and content relevant to their interests.  LEAP partners with many colleges and units on campus, including:</w:t>
      </w:r>
    </w:p>
    <w:p w14:paraId="7B011590" w14:textId="77777777" w:rsidR="008719AB" w:rsidRPr="00C0432B" w:rsidRDefault="008719AB" w:rsidP="007B56F5">
      <w:pPr>
        <w:pStyle w:val="ListParagraph"/>
        <w:numPr>
          <w:ilvl w:val="0"/>
          <w:numId w:val="20"/>
        </w:numPr>
        <w:suppressAutoHyphens w:val="0"/>
        <w:spacing w:after="200" w:line="276" w:lineRule="auto"/>
        <w:rPr>
          <w:rFonts w:cstheme="minorHAnsi"/>
        </w:rPr>
      </w:pPr>
      <w:r w:rsidRPr="00C0432B">
        <w:rPr>
          <w:rFonts w:cstheme="minorHAnsi"/>
        </w:rPr>
        <w:t>Academic Advising Center (through Exploration LEAP)</w:t>
      </w:r>
    </w:p>
    <w:p w14:paraId="73A53F41" w14:textId="77777777" w:rsidR="008719AB" w:rsidRPr="00C0432B" w:rsidRDefault="008719AB" w:rsidP="007B56F5">
      <w:pPr>
        <w:pStyle w:val="ListParagraph"/>
        <w:numPr>
          <w:ilvl w:val="0"/>
          <w:numId w:val="20"/>
        </w:numPr>
        <w:suppressAutoHyphens w:val="0"/>
        <w:spacing w:after="200" w:line="276" w:lineRule="auto"/>
        <w:rPr>
          <w:rFonts w:cstheme="minorHAnsi"/>
        </w:rPr>
      </w:pPr>
      <w:r w:rsidRPr="00C0432B">
        <w:rPr>
          <w:rFonts w:cstheme="minorHAnsi"/>
        </w:rPr>
        <w:t>Bennion Center (through Service LEAP)</w:t>
      </w:r>
    </w:p>
    <w:p w14:paraId="257889E4" w14:textId="77777777" w:rsidR="008719AB" w:rsidRPr="00C0432B" w:rsidRDefault="008719AB" w:rsidP="007B56F5">
      <w:pPr>
        <w:pStyle w:val="ListParagraph"/>
        <w:numPr>
          <w:ilvl w:val="0"/>
          <w:numId w:val="20"/>
        </w:numPr>
        <w:suppressAutoHyphens w:val="0"/>
        <w:spacing w:after="200" w:line="276" w:lineRule="auto"/>
        <w:rPr>
          <w:rFonts w:cstheme="minorHAnsi"/>
        </w:rPr>
      </w:pPr>
      <w:r w:rsidRPr="00C0432B">
        <w:rPr>
          <w:rFonts w:cstheme="minorHAnsi"/>
        </w:rPr>
        <w:t xml:space="preserve">Engineering </w:t>
      </w:r>
    </w:p>
    <w:p w14:paraId="1C4EAB40" w14:textId="77777777" w:rsidR="008719AB" w:rsidRPr="00C0432B" w:rsidRDefault="008719AB" w:rsidP="007B56F5">
      <w:pPr>
        <w:pStyle w:val="ListParagraph"/>
        <w:numPr>
          <w:ilvl w:val="0"/>
          <w:numId w:val="20"/>
        </w:numPr>
        <w:suppressAutoHyphens w:val="0"/>
        <w:spacing w:after="200" w:line="276" w:lineRule="auto"/>
        <w:rPr>
          <w:rFonts w:cstheme="minorHAnsi"/>
        </w:rPr>
      </w:pPr>
      <w:r w:rsidRPr="00C0432B">
        <w:rPr>
          <w:rFonts w:cstheme="minorHAnsi"/>
        </w:rPr>
        <w:t>Mines &amp; Earth Sciences</w:t>
      </w:r>
    </w:p>
    <w:p w14:paraId="110C6B4D" w14:textId="77777777" w:rsidR="008719AB" w:rsidRPr="00C0432B" w:rsidRDefault="008719AB" w:rsidP="007B56F5">
      <w:pPr>
        <w:pStyle w:val="ListParagraph"/>
        <w:numPr>
          <w:ilvl w:val="0"/>
          <w:numId w:val="20"/>
        </w:numPr>
        <w:suppressAutoHyphens w:val="0"/>
        <w:spacing w:after="200" w:line="276" w:lineRule="auto"/>
        <w:rPr>
          <w:rFonts w:cstheme="minorHAnsi"/>
        </w:rPr>
      </w:pPr>
      <w:r w:rsidRPr="00C0432B">
        <w:rPr>
          <w:rFonts w:cstheme="minorHAnsi"/>
        </w:rPr>
        <w:t>Health</w:t>
      </w:r>
    </w:p>
    <w:p w14:paraId="247D3387" w14:textId="77777777" w:rsidR="008719AB" w:rsidRPr="00C0432B" w:rsidRDefault="008719AB" w:rsidP="007B56F5">
      <w:pPr>
        <w:pStyle w:val="ListParagraph"/>
        <w:numPr>
          <w:ilvl w:val="0"/>
          <w:numId w:val="20"/>
        </w:numPr>
        <w:suppressAutoHyphens w:val="0"/>
        <w:spacing w:after="200" w:line="276" w:lineRule="auto"/>
        <w:rPr>
          <w:rFonts w:cstheme="minorHAnsi"/>
        </w:rPr>
      </w:pPr>
      <w:r w:rsidRPr="00C0432B">
        <w:rPr>
          <w:rFonts w:cstheme="minorHAnsi"/>
        </w:rPr>
        <w:t xml:space="preserve">Humanities </w:t>
      </w:r>
    </w:p>
    <w:p w14:paraId="722E919D" w14:textId="77777777" w:rsidR="008719AB" w:rsidRPr="00C0432B" w:rsidRDefault="008719AB" w:rsidP="007B56F5">
      <w:pPr>
        <w:pStyle w:val="ListParagraph"/>
        <w:numPr>
          <w:ilvl w:val="0"/>
          <w:numId w:val="20"/>
        </w:numPr>
        <w:suppressAutoHyphens w:val="0"/>
        <w:spacing w:after="200" w:line="276" w:lineRule="auto"/>
        <w:rPr>
          <w:rFonts w:cstheme="minorHAnsi"/>
        </w:rPr>
      </w:pPr>
      <w:r w:rsidRPr="00C0432B">
        <w:rPr>
          <w:rFonts w:cstheme="minorHAnsi"/>
        </w:rPr>
        <w:t>Law School (through Pre-Law LEAP)</w:t>
      </w:r>
    </w:p>
    <w:p w14:paraId="7F95307D" w14:textId="77777777" w:rsidR="008719AB" w:rsidRPr="00C0432B" w:rsidRDefault="008719AB" w:rsidP="007B56F5">
      <w:pPr>
        <w:pStyle w:val="ListParagraph"/>
        <w:numPr>
          <w:ilvl w:val="0"/>
          <w:numId w:val="20"/>
        </w:numPr>
        <w:suppressAutoHyphens w:val="0"/>
        <w:spacing w:after="200" w:line="276" w:lineRule="auto"/>
        <w:rPr>
          <w:rFonts w:cstheme="minorHAnsi"/>
        </w:rPr>
      </w:pPr>
      <w:r w:rsidRPr="00C0432B">
        <w:rPr>
          <w:rFonts w:cstheme="minorHAnsi"/>
        </w:rPr>
        <w:t>Colleges of Medicine, Pharmacy, and Dentistry (through Health Sciences LEAP)</w:t>
      </w:r>
    </w:p>
    <w:p w14:paraId="19722060" w14:textId="77777777" w:rsidR="008719AB" w:rsidRPr="00C0432B" w:rsidRDefault="008719AB" w:rsidP="007B56F5">
      <w:pPr>
        <w:pStyle w:val="ListParagraph"/>
        <w:numPr>
          <w:ilvl w:val="0"/>
          <w:numId w:val="20"/>
        </w:numPr>
        <w:suppressAutoHyphens w:val="0"/>
        <w:spacing w:after="200" w:line="276" w:lineRule="auto"/>
        <w:rPr>
          <w:rFonts w:cstheme="minorHAnsi"/>
        </w:rPr>
      </w:pPr>
      <w:r w:rsidRPr="00C0432B">
        <w:rPr>
          <w:rFonts w:cstheme="minorHAnsi"/>
        </w:rPr>
        <w:t>College of Nursing  (through Health Professions LEAP)</w:t>
      </w:r>
    </w:p>
    <w:p w14:paraId="4A50CB2E" w14:textId="77777777" w:rsidR="008719AB" w:rsidRPr="00C0432B" w:rsidRDefault="008719AB" w:rsidP="007B56F5">
      <w:pPr>
        <w:pStyle w:val="ListParagraph"/>
        <w:numPr>
          <w:ilvl w:val="0"/>
          <w:numId w:val="20"/>
        </w:numPr>
        <w:suppressAutoHyphens w:val="0"/>
        <w:spacing w:after="200" w:line="276" w:lineRule="auto"/>
        <w:rPr>
          <w:rFonts w:cstheme="minorHAnsi"/>
        </w:rPr>
      </w:pPr>
      <w:r w:rsidRPr="00C0432B">
        <w:rPr>
          <w:rFonts w:cstheme="minorHAnsi"/>
        </w:rPr>
        <w:t>Science</w:t>
      </w:r>
    </w:p>
    <w:p w14:paraId="188F886B" w14:textId="77777777" w:rsidR="008719AB" w:rsidRPr="00C0432B" w:rsidRDefault="008719AB" w:rsidP="007B56F5">
      <w:pPr>
        <w:pStyle w:val="ListParagraph"/>
        <w:numPr>
          <w:ilvl w:val="0"/>
          <w:numId w:val="20"/>
        </w:numPr>
        <w:suppressAutoHyphens w:val="0"/>
        <w:spacing w:after="200" w:line="276" w:lineRule="auto"/>
        <w:rPr>
          <w:rFonts w:cstheme="minorHAnsi"/>
        </w:rPr>
      </w:pPr>
      <w:r w:rsidRPr="00C0432B">
        <w:rPr>
          <w:rFonts w:cstheme="minorHAnsi"/>
        </w:rPr>
        <w:t xml:space="preserve">Social and Behavioral Sciences </w:t>
      </w:r>
    </w:p>
    <w:p w14:paraId="55712924" w14:textId="77777777" w:rsidR="008719AB" w:rsidRPr="00C0432B" w:rsidRDefault="008719AB" w:rsidP="007B56F5">
      <w:pPr>
        <w:pStyle w:val="ListParagraph"/>
        <w:numPr>
          <w:ilvl w:val="0"/>
          <w:numId w:val="20"/>
        </w:numPr>
        <w:suppressAutoHyphens w:val="0"/>
        <w:spacing w:after="200" w:line="276" w:lineRule="auto"/>
        <w:rPr>
          <w:rFonts w:cstheme="minorHAnsi"/>
        </w:rPr>
      </w:pPr>
      <w:r w:rsidRPr="00C0432B">
        <w:rPr>
          <w:rFonts w:cstheme="minorHAnsi"/>
        </w:rPr>
        <w:t>Social Work</w:t>
      </w:r>
    </w:p>
    <w:p w14:paraId="714433B9" w14:textId="77777777" w:rsidR="008719AB" w:rsidRPr="00C0432B" w:rsidRDefault="008719AB" w:rsidP="007B56F5">
      <w:pPr>
        <w:pStyle w:val="ListParagraph"/>
        <w:numPr>
          <w:ilvl w:val="0"/>
          <w:numId w:val="20"/>
        </w:numPr>
        <w:suppressAutoHyphens w:val="0"/>
        <w:spacing w:after="200" w:line="276" w:lineRule="auto"/>
        <w:rPr>
          <w:rFonts w:cstheme="minorHAnsi"/>
        </w:rPr>
      </w:pPr>
      <w:r w:rsidRPr="00C0432B">
        <w:rPr>
          <w:rFonts w:cstheme="minorHAnsi"/>
        </w:rPr>
        <w:t>The Transfer Program</w:t>
      </w:r>
    </w:p>
    <w:p w14:paraId="608144C1" w14:textId="77777777" w:rsidR="008719AB" w:rsidRPr="00C0432B" w:rsidRDefault="008719AB" w:rsidP="008719AB">
      <w:r w:rsidRPr="00C0432B">
        <w:t>LEAP courses generally meet 3 general education requirements.</w:t>
      </w:r>
    </w:p>
    <w:p w14:paraId="5A378664" w14:textId="77777777" w:rsidR="008719AB" w:rsidRPr="00C0432B" w:rsidRDefault="008719AB" w:rsidP="008719AB">
      <w:r w:rsidRPr="00C0432B">
        <w:lastRenderedPageBreak/>
        <w:t>The multi-year LEAP programs continue to attract and retain underrepresented students.  The following table depicts the enrollment in the 4-year Health Sciences LEAP Program for Fall 2017.  Health Sciences LEAP offers shadowing, paid research with University of Utah faculty, and community engagement opportunities, which are needed to pursue graduate level work in health careers.</w:t>
      </w:r>
    </w:p>
    <w:tbl>
      <w:tblPr>
        <w:tblStyle w:val="TableGrid"/>
        <w:tblW w:w="0" w:type="auto"/>
        <w:tblLook w:val="04A0" w:firstRow="1" w:lastRow="0" w:firstColumn="1" w:lastColumn="0" w:noHBand="0" w:noVBand="1"/>
      </w:tblPr>
      <w:tblGrid>
        <w:gridCol w:w="4675"/>
        <w:gridCol w:w="4590"/>
      </w:tblGrid>
      <w:tr w:rsidR="008719AB" w:rsidRPr="00C0432B" w14:paraId="08213F07" w14:textId="77777777" w:rsidTr="00E8790A">
        <w:tc>
          <w:tcPr>
            <w:tcW w:w="4675" w:type="dxa"/>
          </w:tcPr>
          <w:p w14:paraId="1F2B81D9" w14:textId="77777777" w:rsidR="008719AB" w:rsidRPr="00C0432B" w:rsidRDefault="008719AB" w:rsidP="00E8790A">
            <w:r w:rsidRPr="00C0432B">
              <w:t>YEAR 1 Health Science LEAP</w:t>
            </w:r>
          </w:p>
        </w:tc>
        <w:tc>
          <w:tcPr>
            <w:tcW w:w="4590" w:type="dxa"/>
          </w:tcPr>
          <w:p w14:paraId="63211B4D" w14:textId="77777777" w:rsidR="008719AB" w:rsidRPr="00C0432B" w:rsidRDefault="008719AB" w:rsidP="00E8790A">
            <w:r w:rsidRPr="00C0432B">
              <w:t>32 students</w:t>
            </w:r>
          </w:p>
        </w:tc>
      </w:tr>
      <w:tr w:rsidR="008719AB" w:rsidRPr="00C0432B" w14:paraId="298CCAB7" w14:textId="77777777" w:rsidTr="00E8790A">
        <w:tc>
          <w:tcPr>
            <w:tcW w:w="4675" w:type="dxa"/>
          </w:tcPr>
          <w:p w14:paraId="7E7BB227" w14:textId="77777777" w:rsidR="008719AB" w:rsidRPr="00C0432B" w:rsidRDefault="008719AB" w:rsidP="00E8790A">
            <w:r w:rsidRPr="00C0432B">
              <w:t>YEAR 2 Health Science (UUHSC 2500)</w:t>
            </w:r>
          </w:p>
        </w:tc>
        <w:tc>
          <w:tcPr>
            <w:tcW w:w="4590" w:type="dxa"/>
          </w:tcPr>
          <w:p w14:paraId="6A6E6E5D" w14:textId="77777777" w:rsidR="008719AB" w:rsidRPr="00C0432B" w:rsidRDefault="008719AB" w:rsidP="00E8790A">
            <w:r w:rsidRPr="00C0432B">
              <w:t>23 students</w:t>
            </w:r>
          </w:p>
        </w:tc>
      </w:tr>
      <w:tr w:rsidR="008719AB" w:rsidRPr="00C0432B" w14:paraId="74A057BB" w14:textId="77777777" w:rsidTr="00E8790A">
        <w:tc>
          <w:tcPr>
            <w:tcW w:w="4675" w:type="dxa"/>
            <w:tcBorders>
              <w:bottom w:val="single" w:sz="4" w:space="0" w:color="auto"/>
            </w:tcBorders>
          </w:tcPr>
          <w:p w14:paraId="19499BA9" w14:textId="77777777" w:rsidR="008719AB" w:rsidRPr="00C0432B" w:rsidRDefault="008719AB" w:rsidP="00E8790A">
            <w:r w:rsidRPr="00C0432B">
              <w:t>YEAR 3 Health Science (UUHSC 3000)</w:t>
            </w:r>
          </w:p>
        </w:tc>
        <w:tc>
          <w:tcPr>
            <w:tcW w:w="4590" w:type="dxa"/>
            <w:tcBorders>
              <w:bottom w:val="single" w:sz="4" w:space="0" w:color="auto"/>
            </w:tcBorders>
          </w:tcPr>
          <w:p w14:paraId="37E55951" w14:textId="77777777" w:rsidR="008719AB" w:rsidRPr="00C0432B" w:rsidRDefault="008719AB" w:rsidP="00E8790A">
            <w:r w:rsidRPr="00C0432B">
              <w:t>17 students</w:t>
            </w:r>
          </w:p>
        </w:tc>
      </w:tr>
      <w:tr w:rsidR="008719AB" w:rsidRPr="00C0432B" w14:paraId="4C65B59A" w14:textId="77777777" w:rsidTr="00E8790A">
        <w:tc>
          <w:tcPr>
            <w:tcW w:w="4675" w:type="dxa"/>
            <w:tcBorders>
              <w:bottom w:val="single" w:sz="4" w:space="0" w:color="auto"/>
            </w:tcBorders>
          </w:tcPr>
          <w:p w14:paraId="4652A2EF" w14:textId="77777777" w:rsidR="008719AB" w:rsidRPr="00C0432B" w:rsidRDefault="008719AB" w:rsidP="00E8790A">
            <w:r w:rsidRPr="00C0432B">
              <w:t>Year 4 Health Science (UUHSC 4000)</w:t>
            </w:r>
          </w:p>
        </w:tc>
        <w:tc>
          <w:tcPr>
            <w:tcW w:w="4590" w:type="dxa"/>
            <w:tcBorders>
              <w:bottom w:val="single" w:sz="4" w:space="0" w:color="auto"/>
            </w:tcBorders>
          </w:tcPr>
          <w:p w14:paraId="6B418A5B" w14:textId="77777777" w:rsidR="008719AB" w:rsidRPr="00C0432B" w:rsidRDefault="008719AB" w:rsidP="00E8790A">
            <w:r w:rsidRPr="00C0432B">
              <w:t>13 students</w:t>
            </w:r>
          </w:p>
        </w:tc>
      </w:tr>
    </w:tbl>
    <w:p w14:paraId="74F4A830" w14:textId="77777777" w:rsidR="008719AB" w:rsidRPr="00C0432B" w:rsidRDefault="008719AB" w:rsidP="008719AB"/>
    <w:p w14:paraId="68E53212" w14:textId="77777777" w:rsidR="008719AB" w:rsidRPr="00C0432B" w:rsidRDefault="008719AB" w:rsidP="008719AB">
      <w:r w:rsidRPr="00C0432B">
        <w:t xml:space="preserve">The multi-year Pre-Law program includes LEAP 1100 (Fall, Year 1), which explores the meaning of community and the relation of law to community, and LEAP 1150 (Spring, Year 1) which addresses the American legal system, the interplay between law and social changes, and the issues in the profession and practice of law.  </w:t>
      </w:r>
    </w:p>
    <w:tbl>
      <w:tblPr>
        <w:tblStyle w:val="TableGrid"/>
        <w:tblW w:w="0" w:type="auto"/>
        <w:tblLook w:val="04A0" w:firstRow="1" w:lastRow="0" w:firstColumn="1" w:lastColumn="0" w:noHBand="0" w:noVBand="1"/>
      </w:tblPr>
      <w:tblGrid>
        <w:gridCol w:w="4675"/>
        <w:gridCol w:w="4590"/>
      </w:tblGrid>
      <w:tr w:rsidR="008719AB" w:rsidRPr="00C0432B" w14:paraId="394CAB1B" w14:textId="77777777" w:rsidTr="00E8790A">
        <w:tc>
          <w:tcPr>
            <w:tcW w:w="4675" w:type="dxa"/>
          </w:tcPr>
          <w:p w14:paraId="3BBEC776" w14:textId="77777777" w:rsidR="008719AB" w:rsidRPr="00C0432B" w:rsidRDefault="008719AB" w:rsidP="00E8790A">
            <w:r w:rsidRPr="00C0432B">
              <w:t xml:space="preserve">YEAR 1 LEAP 1100/LEAP 1150 </w:t>
            </w:r>
          </w:p>
        </w:tc>
        <w:tc>
          <w:tcPr>
            <w:tcW w:w="4590" w:type="dxa"/>
          </w:tcPr>
          <w:p w14:paraId="20F6DB6D" w14:textId="77777777" w:rsidR="008719AB" w:rsidRPr="00C0432B" w:rsidRDefault="008719AB" w:rsidP="00E8790A">
            <w:r w:rsidRPr="00C0432B">
              <w:t>33</w:t>
            </w:r>
          </w:p>
        </w:tc>
      </w:tr>
      <w:tr w:rsidR="008719AB" w:rsidRPr="00C0432B" w14:paraId="4CDB9F79" w14:textId="77777777" w:rsidTr="00E8790A">
        <w:tc>
          <w:tcPr>
            <w:tcW w:w="4675" w:type="dxa"/>
          </w:tcPr>
          <w:p w14:paraId="4D4D01BA" w14:textId="77777777" w:rsidR="008719AB" w:rsidRPr="00C0432B" w:rsidRDefault="008719AB" w:rsidP="00E8790A">
            <w:r w:rsidRPr="00C0432B">
              <w:t xml:space="preserve">YEAR 2 LEAP 2700 </w:t>
            </w:r>
          </w:p>
        </w:tc>
        <w:tc>
          <w:tcPr>
            <w:tcW w:w="4590" w:type="dxa"/>
          </w:tcPr>
          <w:p w14:paraId="1E480B06" w14:textId="77777777" w:rsidR="008719AB" w:rsidRPr="00C0432B" w:rsidRDefault="008719AB" w:rsidP="00E8790A">
            <w:r w:rsidRPr="00C0432B">
              <w:t>10</w:t>
            </w:r>
          </w:p>
        </w:tc>
      </w:tr>
      <w:tr w:rsidR="008719AB" w:rsidRPr="00C0432B" w14:paraId="4452F955" w14:textId="77777777" w:rsidTr="00E8790A">
        <w:tc>
          <w:tcPr>
            <w:tcW w:w="4675" w:type="dxa"/>
          </w:tcPr>
          <w:p w14:paraId="2081CAF0" w14:textId="77777777" w:rsidR="008719AB" w:rsidRPr="00C0432B" w:rsidRDefault="008719AB" w:rsidP="00E8790A">
            <w:r w:rsidRPr="00C0432B">
              <w:t>YEAR 3 LEAP 3700 Community Engaged Learning</w:t>
            </w:r>
          </w:p>
        </w:tc>
        <w:tc>
          <w:tcPr>
            <w:tcW w:w="4590" w:type="dxa"/>
          </w:tcPr>
          <w:p w14:paraId="2E5314D5" w14:textId="77777777" w:rsidR="008719AB" w:rsidRPr="00C0432B" w:rsidRDefault="008719AB" w:rsidP="00E8790A">
            <w:r w:rsidRPr="00C0432B">
              <w:t>4</w:t>
            </w:r>
          </w:p>
        </w:tc>
      </w:tr>
    </w:tbl>
    <w:p w14:paraId="3E34166F" w14:textId="77777777" w:rsidR="008719AB" w:rsidRPr="00C0432B" w:rsidRDefault="008719AB" w:rsidP="008719AB"/>
    <w:p w14:paraId="6F4D7105" w14:textId="77777777" w:rsidR="008719AB" w:rsidRPr="00C0432B" w:rsidRDefault="008719AB" w:rsidP="008719AB">
      <w:r w:rsidRPr="00C0432B">
        <w:t xml:space="preserve">A new LEAP partnership with the REFUGES Program in the College of Science was launched in the Summer of 2017.  The REFUGES (Refugees Exploring the Foundations of Undergraduate Education in Science) program is a bridge program which enabled 15 students to spend 8 weeks on the U campus taking math, a LEAP course, and being introduced to university life.  Students completed Math 1050 and LEAP 1100 that accelerate them into STEM degree pathways.  </w:t>
      </w:r>
    </w:p>
    <w:p w14:paraId="08F5BEB6" w14:textId="77777777" w:rsidR="008719AB" w:rsidRPr="00C0432B" w:rsidRDefault="008719AB" w:rsidP="008719AB"/>
    <w:p w14:paraId="56A20330" w14:textId="77777777" w:rsidR="008719AB" w:rsidRDefault="008719AB" w:rsidP="008719AB">
      <w:pPr>
        <w:rPr>
          <w:rFonts w:cstheme="minorHAnsi"/>
        </w:rPr>
      </w:pPr>
      <w:r w:rsidRPr="00C0432B">
        <w:t>At the end of Fall 2017, we surveyed our students (</w:t>
      </w:r>
      <w:r w:rsidRPr="00C0432B">
        <w:rPr>
          <w:i/>
        </w:rPr>
        <w:t>N</w:t>
      </w:r>
      <w:r w:rsidRPr="00C0432B">
        <w:t xml:space="preserve"> = 355) with regard to the Learning Outcomes for Learning Communities that were developed last year by the Learning Communities Learning Outcomes Portfolio Team.  The results of the survey indicate that students perceive that we are meeting the learning outcomes for learning communities by helping students make connections across courses, </w:t>
      </w:r>
      <w:r w:rsidRPr="00C0432B">
        <w:rPr>
          <w:rFonts w:cstheme="minorHAnsi"/>
        </w:rPr>
        <w:t>on and off campus, and self-assessment connections.</w:t>
      </w:r>
    </w:p>
    <w:p w14:paraId="642C9CF3" w14:textId="77777777" w:rsidR="000F31ED" w:rsidRPr="00C0432B" w:rsidRDefault="000F31ED" w:rsidP="008719AB"/>
    <w:p w14:paraId="206135AF" w14:textId="77777777" w:rsidR="008719AB" w:rsidRPr="00C0432B" w:rsidRDefault="008719AB" w:rsidP="008719AB">
      <w:pPr>
        <w:rPr>
          <w:rFonts w:cstheme="minorHAnsi"/>
        </w:rPr>
      </w:pPr>
      <w:r w:rsidRPr="00C0432B">
        <w:rPr>
          <w:rFonts w:cstheme="minorHAnsi"/>
        </w:rPr>
        <w:t>Learning Communities First Semester Survey Assessment from Fall 2017:</w:t>
      </w:r>
    </w:p>
    <w:p w14:paraId="4C554DF8" w14:textId="77777777" w:rsidR="008719AB" w:rsidRPr="00C0432B" w:rsidRDefault="008719AB" w:rsidP="008719AB">
      <w:pPr>
        <w:rPr>
          <w:rFonts w:cstheme="minorHAnsi"/>
        </w:rPr>
      </w:pPr>
      <w:r w:rsidRPr="00C0432B">
        <w:rPr>
          <w:noProof/>
          <w:lang w:eastAsia="en-US"/>
        </w:rPr>
        <w:drawing>
          <wp:inline distT="0" distB="0" distL="0" distR="0" wp14:anchorId="66F460F7" wp14:editId="4838CBBB">
            <wp:extent cx="5905500" cy="2181225"/>
            <wp:effectExtent l="0" t="0" r="0" b="9525"/>
            <wp:docPr id="8" name="Chart 8" title="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F9D034C" w14:textId="77777777" w:rsidR="008719AB" w:rsidRPr="00C0432B" w:rsidRDefault="008719AB" w:rsidP="008719AB">
      <w:pPr>
        <w:rPr>
          <w:rFonts w:cstheme="minorHAnsi"/>
          <w:i/>
        </w:rPr>
      </w:pPr>
      <w:r w:rsidRPr="00C0432B">
        <w:rPr>
          <w:noProof/>
          <w:lang w:eastAsia="en-US"/>
        </w:rPr>
        <w:lastRenderedPageBreak/>
        <w:drawing>
          <wp:inline distT="0" distB="0" distL="0" distR="0" wp14:anchorId="45ECA345" wp14:editId="22405BD8">
            <wp:extent cx="6010275" cy="2619375"/>
            <wp:effectExtent l="0" t="0" r="9525" b="9525"/>
            <wp:docPr id="10" name="Chart 10" title="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5948381" w14:textId="77777777" w:rsidR="008719AB" w:rsidRPr="00C0432B" w:rsidRDefault="008719AB" w:rsidP="008719AB">
      <w:pPr>
        <w:rPr>
          <w:rFonts w:cstheme="minorHAnsi"/>
          <w:i/>
        </w:rPr>
      </w:pPr>
      <w:r w:rsidRPr="00C0432B">
        <w:rPr>
          <w:noProof/>
          <w:lang w:eastAsia="en-US"/>
        </w:rPr>
        <w:drawing>
          <wp:inline distT="0" distB="0" distL="0" distR="0" wp14:anchorId="1A1035C7" wp14:editId="7AEBD1A1">
            <wp:extent cx="6010275" cy="2667000"/>
            <wp:effectExtent l="0" t="0" r="9525" b="0"/>
            <wp:docPr id="11" name="Chart 11" title="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D85C04E" w14:textId="77777777" w:rsidR="008719AB" w:rsidRPr="00C0432B" w:rsidRDefault="008719AB" w:rsidP="008719AB">
      <w:pPr>
        <w:rPr>
          <w:rFonts w:cstheme="minorHAnsi"/>
          <w:i/>
        </w:rPr>
      </w:pPr>
      <w:r w:rsidRPr="00C0432B">
        <w:rPr>
          <w:noProof/>
          <w:lang w:eastAsia="en-US"/>
        </w:rPr>
        <w:drawing>
          <wp:inline distT="0" distB="0" distL="0" distR="0" wp14:anchorId="43D6127C" wp14:editId="069008C6">
            <wp:extent cx="6086475" cy="2181225"/>
            <wp:effectExtent l="0" t="0" r="9525" b="9525"/>
            <wp:docPr id="12" name="Chart 12" title="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F2F6560" w14:textId="77777777" w:rsidR="008719AB" w:rsidRPr="00C0432B" w:rsidRDefault="008719AB" w:rsidP="007B56F5">
      <w:pPr>
        <w:pStyle w:val="ListParagraph"/>
        <w:numPr>
          <w:ilvl w:val="0"/>
          <w:numId w:val="17"/>
        </w:numPr>
        <w:suppressAutoHyphens w:val="0"/>
        <w:spacing w:after="160" w:line="259" w:lineRule="auto"/>
        <w:ind w:left="270" w:hanging="270"/>
      </w:pPr>
      <w:r w:rsidRPr="00C0432B">
        <w:t xml:space="preserve">LEAP continues to attract </w:t>
      </w:r>
      <w:r w:rsidRPr="00C0432B">
        <w:rPr>
          <w:b/>
        </w:rPr>
        <w:t>a more diverse student population than the University as a whole</w:t>
      </w:r>
      <w:r w:rsidRPr="00C0432B">
        <w:t xml:space="preserve">.  Two multi-year programs are designed specifically to underserved populations and include the majority ethnic minority and first generation students.  The new partnership with the REFUGES program enables us support students with refugee status. </w:t>
      </w:r>
    </w:p>
    <w:p w14:paraId="1850E33A" w14:textId="77777777" w:rsidR="008719AB" w:rsidRPr="00C0432B" w:rsidRDefault="008719AB" w:rsidP="007B56F5">
      <w:pPr>
        <w:pStyle w:val="ListParagraph"/>
        <w:numPr>
          <w:ilvl w:val="0"/>
          <w:numId w:val="17"/>
        </w:numPr>
        <w:suppressAutoHyphens w:val="0"/>
        <w:spacing w:after="160" w:line="259" w:lineRule="auto"/>
        <w:ind w:left="270" w:hanging="270"/>
      </w:pPr>
      <w:r w:rsidRPr="00C0432B">
        <w:rPr>
          <w:noProof/>
          <w:lang w:eastAsia="en-US"/>
        </w:rPr>
        <w:lastRenderedPageBreak/>
        <w:drawing>
          <wp:inline distT="0" distB="0" distL="0" distR="0" wp14:anchorId="5EAD52B8" wp14:editId="3A4B3EED">
            <wp:extent cx="2705100" cy="22098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C0432B">
        <w:t xml:space="preserve">    </w:t>
      </w:r>
      <w:r w:rsidRPr="00C0432B">
        <w:rPr>
          <w:noProof/>
          <w:lang w:eastAsia="en-US"/>
        </w:rPr>
        <w:drawing>
          <wp:inline distT="0" distB="0" distL="0" distR="0" wp14:anchorId="73B9DB04" wp14:editId="3C142F40">
            <wp:extent cx="2533650" cy="2219325"/>
            <wp:effectExtent l="0" t="0" r="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229E941" w14:textId="77777777" w:rsidR="008719AB" w:rsidRPr="00C0432B" w:rsidRDefault="008719AB" w:rsidP="008719AB">
      <w:r w:rsidRPr="00C0432B">
        <w:t>LEAP is committed to promoting the success of diverse students.  Our goal is to provide a sense of belonging and community to all students.</w:t>
      </w:r>
    </w:p>
    <w:p w14:paraId="65570B02" w14:textId="77777777" w:rsidR="008719AB" w:rsidRPr="00C0432B" w:rsidRDefault="008719AB" w:rsidP="005733CC">
      <w:pPr>
        <w:spacing w:line="480" w:lineRule="auto"/>
        <w:rPr>
          <w:rFonts w:ascii="Cambria" w:hAnsi="Cambria"/>
        </w:rPr>
      </w:pPr>
    </w:p>
    <w:p w14:paraId="78956A59" w14:textId="574BE13E" w:rsidR="008719AB" w:rsidRPr="00C0432B" w:rsidRDefault="008719AB" w:rsidP="008719AB">
      <w:pPr>
        <w:suppressAutoHyphens w:val="0"/>
        <w:spacing w:after="200" w:line="276" w:lineRule="auto"/>
        <w:rPr>
          <w:rFonts w:eastAsiaTheme="minorHAnsi"/>
          <w:b/>
          <w:lang w:eastAsia="en-US"/>
        </w:rPr>
      </w:pPr>
      <w:r w:rsidRPr="00C0432B">
        <w:rPr>
          <w:rFonts w:eastAsiaTheme="minorHAnsi"/>
          <w:b/>
          <w:lang w:eastAsia="en-US"/>
        </w:rPr>
        <w:t xml:space="preserve">2.  Group Teaching Grant Application </w:t>
      </w:r>
    </w:p>
    <w:p w14:paraId="6A35B48F" w14:textId="10B52A58" w:rsidR="008719AB" w:rsidRPr="00C0432B" w:rsidRDefault="008719AB" w:rsidP="008719AB">
      <w:pPr>
        <w:suppressAutoHyphens w:val="0"/>
        <w:spacing w:after="200" w:line="276" w:lineRule="auto"/>
        <w:rPr>
          <w:rFonts w:eastAsiaTheme="minorHAnsi"/>
          <w:b/>
          <w:lang w:eastAsia="en-US"/>
        </w:rPr>
      </w:pPr>
      <w:r w:rsidRPr="00C0432B">
        <w:rPr>
          <w:rFonts w:eastAsiaTheme="minorHAnsi"/>
          <w:b/>
          <w:lang w:eastAsia="en-US"/>
        </w:rPr>
        <w:t>A.  Project Summary</w:t>
      </w:r>
    </w:p>
    <w:p w14:paraId="7E2CA4D4" w14:textId="77777777" w:rsidR="008719AB" w:rsidRPr="00C0432B" w:rsidRDefault="008719AB" w:rsidP="008719AB">
      <w:pPr>
        <w:shd w:val="clear" w:color="auto" w:fill="FFFFFF"/>
        <w:rPr>
          <w:rFonts w:ascii="Calibri" w:eastAsia="Times New Roman" w:hAnsi="Calibri" w:cs="Calibri"/>
          <w:color w:val="000000"/>
        </w:rPr>
      </w:pPr>
      <w:r w:rsidRPr="00C0432B">
        <w:rPr>
          <w:rFonts w:ascii="Calibri" w:eastAsia="Times New Roman" w:hAnsi="Calibri" w:cs="Calibri"/>
          <w:color w:val="000000"/>
        </w:rPr>
        <w:t>LEAP Learning Communities are academic courses designed to foster success in first-year students by providing students with small classes, a peer advisor, and the same professor and students over 2 semesters.  A critical and unique element of LEAP is the partnership between LEAP faculty and academic librarians, who are embedded in LEAP courses.  The goal of this proposal is to incorporate new technology including online and hybrid pedagogy into the LEAP/library partnership, provide standardized evaluation of the information literacy skills developed in LEAP courses, and use the results to revise our LEAP curriculum and improve the LEAP/library partnership.  Information literacy is a critical skill necessary for students’ success in academic, as well as personal and professional lives.   The Marriott and Eccles librarians and LEAP propose to administer a standardized literacy assessment to evaluate the partnership at the end of spring semester 2018; results will be examined during summer 2018.  The outcomes include an assessment of the strengths and weaknesses of the library/LEAP partnership, with a goal of curriculum improvement, as well as a peer-institution comparison to see where LEAP stands among other academic institutions in critical thinking and information literacy.</w:t>
      </w:r>
    </w:p>
    <w:p w14:paraId="11BC6549" w14:textId="77777777" w:rsidR="008719AB" w:rsidRPr="00C0432B" w:rsidRDefault="008719AB" w:rsidP="008719AB">
      <w:pPr>
        <w:tabs>
          <w:tab w:val="left" w:pos="1620"/>
        </w:tabs>
      </w:pPr>
    </w:p>
    <w:p w14:paraId="26D7B419" w14:textId="77777777" w:rsidR="008719AB" w:rsidRPr="00C0432B" w:rsidRDefault="008719AB" w:rsidP="008719AB">
      <w:pPr>
        <w:tabs>
          <w:tab w:val="left" w:pos="1620"/>
        </w:tabs>
        <w:rPr>
          <w:b/>
          <w:bCs/>
        </w:rPr>
      </w:pPr>
      <w:r w:rsidRPr="00C0432B">
        <w:rPr>
          <w:b/>
          <w:bCs/>
        </w:rPr>
        <w:t>B. Narrative</w:t>
      </w:r>
    </w:p>
    <w:p w14:paraId="548C0DFE" w14:textId="77777777" w:rsidR="008719AB" w:rsidRPr="00C0432B" w:rsidRDefault="008719AB" w:rsidP="008719AB">
      <w:pPr>
        <w:tabs>
          <w:tab w:val="left" w:pos="1620"/>
        </w:tabs>
        <w:jc w:val="center"/>
        <w:rPr>
          <w:b/>
        </w:rPr>
      </w:pPr>
    </w:p>
    <w:p w14:paraId="00FFCE51" w14:textId="01C3EDF2" w:rsidR="008719AB" w:rsidRPr="00C0432B" w:rsidRDefault="008719AB" w:rsidP="008719AB">
      <w:pPr>
        <w:tabs>
          <w:tab w:val="left" w:pos="1620"/>
        </w:tabs>
        <w:jc w:val="center"/>
        <w:rPr>
          <w:b/>
          <w:bCs/>
        </w:rPr>
      </w:pPr>
      <w:r w:rsidRPr="00C0432B">
        <w:rPr>
          <w:b/>
        </w:rPr>
        <w:t>LEAP and Library Partnership for Online and Hybrid Development</w:t>
      </w:r>
    </w:p>
    <w:p w14:paraId="709AA867" w14:textId="77777777" w:rsidR="008719AB" w:rsidRPr="00C0432B" w:rsidRDefault="008719AB" w:rsidP="008719AB">
      <w:pPr>
        <w:tabs>
          <w:tab w:val="left" w:pos="1620"/>
        </w:tabs>
        <w:spacing w:before="240" w:after="240"/>
        <w:ind w:left="360" w:hanging="360"/>
        <w:jc w:val="center"/>
      </w:pPr>
      <w:r w:rsidRPr="00C0432B">
        <w:t>Dale Larsen, Associate Librarian, Marriott Library</w:t>
      </w:r>
    </w:p>
    <w:p w14:paraId="3D054828" w14:textId="77777777" w:rsidR="008719AB" w:rsidRPr="00C0432B" w:rsidRDefault="008719AB" w:rsidP="008719AB">
      <w:pPr>
        <w:shd w:val="clear" w:color="auto" w:fill="FFFFFF"/>
        <w:rPr>
          <w:rFonts w:ascii="Calibri" w:eastAsia="Times New Roman" w:hAnsi="Calibri" w:cs="Calibri"/>
          <w:color w:val="000000"/>
        </w:rPr>
      </w:pPr>
      <w:r w:rsidRPr="00C0432B">
        <w:rPr>
          <w:b/>
        </w:rPr>
        <w:t>Need and rationale.</w:t>
      </w:r>
      <w:r w:rsidRPr="00C0432B">
        <w:t xml:space="preserve"> </w:t>
      </w:r>
      <w:r w:rsidRPr="00C0432B">
        <w:rPr>
          <w:rFonts w:ascii="Calibri" w:eastAsia="Times New Roman" w:hAnsi="Calibri" w:cs="Calibri"/>
          <w:color w:val="000000"/>
        </w:rPr>
        <w:t xml:space="preserve">For two decades, the LEAP Learning Communities courses have provided undergraduate students at the University of Utah skills necessary for student success.  Over 2 semesters, LEAP meets 3 general education requirements and has the goal to develop AAC&amp;U essential learning outcomes in their courses.  LEAP students are retained and graduate in 6 </w:t>
      </w:r>
      <w:r w:rsidRPr="00C0432B">
        <w:rPr>
          <w:rFonts w:ascii="Calibri" w:eastAsia="Times New Roman" w:hAnsi="Calibri" w:cs="Calibri"/>
          <w:color w:val="000000"/>
        </w:rPr>
        <w:lastRenderedPageBreak/>
        <w:t>years at higher rates relative to non-LEAP students at the University of Utah.  In Fall 2017, LEAP enrolled 841 undergraduate students in 26 different sections serving students in any college at the University of Utah, but primarily students in the Colleges of Health, Social and Behavioral Sciences, Engineering, Fine Arts, Humanities, Nursing, and Honors, as well as exploring students.  Librarians participate in many different LEAP classes in traditional librarian roles and non-traditional partnerships.</w:t>
      </w:r>
    </w:p>
    <w:p w14:paraId="0EAE0744" w14:textId="77777777" w:rsidR="008719AB" w:rsidRPr="00C0432B" w:rsidRDefault="008719AB" w:rsidP="008719AB">
      <w:pPr>
        <w:shd w:val="clear" w:color="auto" w:fill="FFFFFF"/>
        <w:rPr>
          <w:rFonts w:ascii="Calibri" w:eastAsia="Times New Roman" w:hAnsi="Calibri" w:cs="Calibri"/>
          <w:color w:val="000000"/>
        </w:rPr>
      </w:pPr>
    </w:p>
    <w:p w14:paraId="45598249" w14:textId="77777777" w:rsidR="008719AB" w:rsidRPr="00C0432B" w:rsidRDefault="008719AB" w:rsidP="008719AB">
      <w:pPr>
        <w:shd w:val="clear" w:color="auto" w:fill="FFFFFF"/>
        <w:rPr>
          <w:rFonts w:ascii="Calibri" w:eastAsia="Times New Roman" w:hAnsi="Calibri" w:cs="Calibri"/>
          <w:color w:val="000000"/>
        </w:rPr>
      </w:pPr>
      <w:r w:rsidRPr="00C0432B">
        <w:rPr>
          <w:rFonts w:ascii="Calibri" w:eastAsia="Times New Roman" w:hAnsi="Calibri" w:cs="Calibri"/>
          <w:color w:val="000000"/>
        </w:rPr>
        <w:t>A critical element of LEAP courses has been the strong partnership between LEAP faculty and academic librarians embedded in these courses as teaching partners.  This library partnership, in particular, plays a strong role in the measurable success with the specific outcomes of </w:t>
      </w:r>
      <w:r w:rsidRPr="00C0432B">
        <w:rPr>
          <w:rFonts w:ascii="Calibri" w:eastAsia="Times New Roman" w:hAnsi="Calibri" w:cs="Calibri"/>
          <w:i/>
          <w:iCs/>
          <w:color w:val="000000"/>
        </w:rPr>
        <w:t>critical thinking</w:t>
      </w:r>
      <w:r w:rsidRPr="00C0432B">
        <w:rPr>
          <w:rFonts w:ascii="Calibri" w:eastAsia="Times New Roman" w:hAnsi="Calibri" w:cs="Calibri"/>
          <w:color w:val="000000"/>
        </w:rPr>
        <w:t> and </w:t>
      </w:r>
      <w:r w:rsidRPr="00C0432B">
        <w:rPr>
          <w:rFonts w:ascii="Calibri" w:eastAsia="Times New Roman" w:hAnsi="Calibri" w:cs="Calibri"/>
          <w:i/>
          <w:iCs/>
          <w:color w:val="000000"/>
        </w:rPr>
        <w:t>information literacy</w:t>
      </w:r>
      <w:r w:rsidRPr="00C0432B">
        <w:rPr>
          <w:rFonts w:ascii="Calibri" w:eastAsia="Times New Roman" w:hAnsi="Calibri" w:cs="Calibri"/>
          <w:color w:val="000000"/>
        </w:rPr>
        <w:t>. For several years, LEAP has measured student success with the </w:t>
      </w:r>
      <w:r w:rsidRPr="00C0432B">
        <w:rPr>
          <w:rFonts w:ascii="Calibri" w:eastAsia="Times New Roman" w:hAnsi="Calibri" w:cs="Calibri"/>
          <w:i/>
          <w:iCs/>
          <w:color w:val="000000"/>
        </w:rPr>
        <w:t>Skyfactor</w:t>
      </w:r>
      <w:r w:rsidRPr="00C0432B">
        <w:rPr>
          <w:rFonts w:ascii="Calibri" w:eastAsia="Times New Roman" w:hAnsi="Calibri" w:cs="Calibri"/>
          <w:color w:val="000000"/>
        </w:rPr>
        <w:t> </w:t>
      </w:r>
      <w:r w:rsidRPr="00C0432B">
        <w:rPr>
          <w:rFonts w:ascii="Calibri" w:eastAsia="Times New Roman" w:hAnsi="Calibri" w:cs="Calibri"/>
          <w:i/>
          <w:iCs/>
          <w:color w:val="000000"/>
        </w:rPr>
        <w:t>Program Assessment</w:t>
      </w:r>
      <w:r w:rsidRPr="00C0432B">
        <w:rPr>
          <w:rFonts w:ascii="Calibri" w:eastAsia="Times New Roman" w:hAnsi="Calibri" w:cs="Calibri"/>
          <w:color w:val="000000"/>
        </w:rPr>
        <w:t> tool and discovered that not only are University of Utah LEAP students doing very well in these critical outcomes, but are clear national leaders in comparison with peer-institutions such as University of Alabama, University of Texas, and others (see chart below).  However, the Skyfactor assessment relies on students’ self-perceptions of critical thinking and information literacy rather than providing an objective assessment.  Thus, one goal of this proposal is to address the reliance on self-perceptions by including an objective assessment of information literacy skills in LEAP courses.  This assessment will be used to refine and improve the LEAP/library partnership and revise the curriculum as needed.  In order to better understand and build upon LEAP’s successes, as well as to continue to be a cutting-edge learning community, we propose to formally assess students’ critical thinking and information literacy skills and use that assessment to strengthen our LEAP/library partnership.  Furthermore, both LEAP faculty and library partners are invested in developing online and hybrid tools and pedagogy, which is the second goal of this proposal.  The incorporation of online and hybrid tools not only increases student accessibility, it can be carried across time and place, and is a main way that people now access information.   The digital age makes communication, collaboration and information sharing easy, but also represents a paradigm shift in education.  LEAP learning communities have always focused on face-to-face instruction, but need to incorporate hybrid and online approaches.</w:t>
      </w:r>
    </w:p>
    <w:p w14:paraId="15E80868" w14:textId="77777777" w:rsidR="008719AB" w:rsidRPr="00C0432B" w:rsidRDefault="008719AB" w:rsidP="008719AB">
      <w:pPr>
        <w:shd w:val="clear" w:color="auto" w:fill="FFFFFF"/>
        <w:rPr>
          <w:rFonts w:ascii="Calibri" w:eastAsia="Times New Roman" w:hAnsi="Calibri" w:cs="Calibri"/>
          <w:color w:val="000000"/>
        </w:rPr>
      </w:pPr>
      <w:r w:rsidRPr="00C0432B">
        <w:rPr>
          <w:noProof/>
          <w:lang w:eastAsia="en-US"/>
        </w:rPr>
        <w:drawing>
          <wp:inline distT="0" distB="0" distL="0" distR="0" wp14:anchorId="2DD5D802" wp14:editId="7FCC829D">
            <wp:extent cx="4568190" cy="2739390"/>
            <wp:effectExtent l="0" t="0" r="3810" b="3810"/>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197481D" w14:textId="77777777" w:rsidR="008719AB" w:rsidRPr="00C0432B" w:rsidRDefault="008719AB" w:rsidP="008719AB">
      <w:pPr>
        <w:shd w:val="clear" w:color="auto" w:fill="FFFFFF"/>
        <w:rPr>
          <w:rFonts w:ascii="Calibri" w:eastAsia="Times New Roman" w:hAnsi="Calibri" w:cs="Calibri"/>
          <w:color w:val="000000"/>
        </w:rPr>
      </w:pPr>
    </w:p>
    <w:p w14:paraId="23B63B35" w14:textId="77777777" w:rsidR="008719AB" w:rsidRPr="00C0432B" w:rsidRDefault="008719AB" w:rsidP="008719AB">
      <w:pPr>
        <w:shd w:val="clear" w:color="auto" w:fill="FFFFFF"/>
        <w:rPr>
          <w:rFonts w:ascii="Calibri" w:eastAsia="Times New Roman" w:hAnsi="Calibri" w:cs="Calibri"/>
          <w:color w:val="000000"/>
        </w:rPr>
      </w:pPr>
    </w:p>
    <w:p w14:paraId="210A1C5A" w14:textId="77777777" w:rsidR="008719AB" w:rsidRPr="00C0432B" w:rsidRDefault="008719AB" w:rsidP="008719AB">
      <w:pPr>
        <w:shd w:val="clear" w:color="auto" w:fill="FFFFFF"/>
        <w:rPr>
          <w:rFonts w:ascii="Calibri" w:eastAsia="Times New Roman" w:hAnsi="Calibri" w:cs="Calibri"/>
          <w:color w:val="000000"/>
        </w:rPr>
      </w:pPr>
      <w:r w:rsidRPr="00C0432B">
        <w:rPr>
          <w:rFonts w:ascii="Calibri" w:eastAsia="Times New Roman" w:hAnsi="Calibri" w:cs="Calibri"/>
          <w:color w:val="000000"/>
        </w:rPr>
        <w:t>At universities with a one-credit information literacy requirement, student success is assessed by a variety of tools, and a popular validated instrument is called the </w:t>
      </w:r>
      <w:r w:rsidRPr="00C0432B">
        <w:rPr>
          <w:rFonts w:ascii="Calibri" w:eastAsia="Times New Roman" w:hAnsi="Calibri" w:cs="Calibri"/>
          <w:i/>
          <w:iCs/>
          <w:color w:val="000000"/>
        </w:rPr>
        <w:t>Standardized Assessment of Information Literacy Skills</w:t>
      </w:r>
      <w:r w:rsidRPr="00C0432B">
        <w:rPr>
          <w:rFonts w:ascii="Calibri" w:eastAsia="Times New Roman" w:hAnsi="Calibri" w:cs="Calibri"/>
          <w:color w:val="000000"/>
        </w:rPr>
        <w:t>, aka </w:t>
      </w:r>
      <w:r w:rsidRPr="00C0432B">
        <w:rPr>
          <w:rFonts w:ascii="Calibri" w:eastAsia="Times New Roman" w:hAnsi="Calibri" w:cs="Calibri"/>
          <w:i/>
          <w:iCs/>
          <w:color w:val="000000"/>
        </w:rPr>
        <w:t>Project SAILS</w:t>
      </w:r>
      <w:r w:rsidRPr="00C0432B">
        <w:rPr>
          <w:rFonts w:ascii="Calibri" w:eastAsia="Times New Roman" w:hAnsi="Calibri" w:cs="Calibri"/>
          <w:color w:val="000000"/>
        </w:rPr>
        <w:t>. This validated instrument is administered online at a cost of $6 per student and assesses information literacy skills as defined by the Association of College &amp; Research Libraries Information Literacy Competency Standards for Higher Education.  It is worth noting that while these standards are now being superseded by an </w:t>
      </w:r>
      <w:r w:rsidRPr="00C0432B">
        <w:rPr>
          <w:rFonts w:ascii="Calibri" w:eastAsia="Times New Roman" w:hAnsi="Calibri" w:cs="Calibri"/>
          <w:i/>
          <w:iCs/>
          <w:color w:val="000000"/>
        </w:rPr>
        <w:t>Information Literacy Framework</w:t>
      </w:r>
      <w:r w:rsidRPr="00C0432B">
        <w:rPr>
          <w:rFonts w:ascii="Calibri" w:eastAsia="Times New Roman" w:hAnsi="Calibri" w:cs="Calibri"/>
          <w:color w:val="000000"/>
        </w:rPr>
        <w:t> (again, ACRL) the instrument is still valid and relevant, and a new prototype test is in development for the future.  While our group is interested in testing the framework, we would like to work with the SAILS instrument that currently exists in order to get started on a greater attention to assessment.  Our intent is to assess the strengths and weaknesses of a program that serves over 800 undergraduate students per year in order to improve our curriculum.</w:t>
      </w:r>
    </w:p>
    <w:p w14:paraId="1BEE5B3D" w14:textId="77777777" w:rsidR="008719AB" w:rsidRPr="00C0432B" w:rsidRDefault="008719AB" w:rsidP="008719AB">
      <w:pPr>
        <w:shd w:val="clear" w:color="auto" w:fill="FFFFFF"/>
        <w:rPr>
          <w:rFonts w:ascii="Calibri" w:eastAsia="Times New Roman" w:hAnsi="Calibri" w:cs="Calibri"/>
          <w:color w:val="000000"/>
        </w:rPr>
      </w:pPr>
    </w:p>
    <w:p w14:paraId="222EE746" w14:textId="77777777" w:rsidR="008719AB" w:rsidRPr="00C0432B" w:rsidRDefault="008719AB" w:rsidP="008719AB">
      <w:pPr>
        <w:spacing w:line="480" w:lineRule="auto"/>
      </w:pPr>
      <w:r w:rsidRPr="00C0432B">
        <w:rPr>
          <w:b/>
        </w:rPr>
        <w:t>Objectives.</w:t>
      </w:r>
      <w:r w:rsidRPr="00C0432B">
        <w:t xml:space="preserve"> </w:t>
      </w:r>
    </w:p>
    <w:p w14:paraId="7C6B3BC9" w14:textId="77777777" w:rsidR="008719AB" w:rsidRPr="00C0432B" w:rsidRDefault="008719AB" w:rsidP="008719AB">
      <w:pPr>
        <w:shd w:val="clear" w:color="auto" w:fill="FFFFFF"/>
        <w:rPr>
          <w:rFonts w:ascii="Calibri" w:eastAsia="Times New Roman" w:hAnsi="Calibri" w:cs="Calibri"/>
          <w:color w:val="000000"/>
        </w:rPr>
      </w:pPr>
      <w:r w:rsidRPr="00C0432B">
        <w:rPr>
          <w:rFonts w:ascii="Calibri" w:eastAsia="Times New Roman" w:hAnsi="Calibri" w:cs="Calibri"/>
          <w:color w:val="000000"/>
        </w:rPr>
        <w:t>There are three primary objectives for this proposal:</w:t>
      </w:r>
    </w:p>
    <w:p w14:paraId="38E17DED" w14:textId="77777777" w:rsidR="008719AB" w:rsidRPr="00C0432B" w:rsidRDefault="008719AB" w:rsidP="007B56F5">
      <w:pPr>
        <w:numPr>
          <w:ilvl w:val="1"/>
          <w:numId w:val="16"/>
        </w:numPr>
        <w:shd w:val="clear" w:color="auto" w:fill="FFFFFF"/>
        <w:suppressAutoHyphens w:val="0"/>
        <w:rPr>
          <w:rFonts w:ascii="Calibri" w:eastAsia="Times New Roman" w:hAnsi="Calibri" w:cs="Calibri"/>
          <w:color w:val="000000"/>
        </w:rPr>
      </w:pPr>
      <w:r w:rsidRPr="00C0432B">
        <w:rPr>
          <w:rFonts w:ascii="Calibri" w:eastAsia="Times New Roman" w:hAnsi="Calibri" w:cs="Calibri"/>
          <w:color w:val="000000"/>
        </w:rPr>
        <w:t>Prepare for and grow the online presence while maintaining effectiveness of face-to-face instruction.</w:t>
      </w:r>
    </w:p>
    <w:p w14:paraId="3DA8BE8C" w14:textId="77777777" w:rsidR="008719AB" w:rsidRPr="00C0432B" w:rsidRDefault="008719AB" w:rsidP="007B56F5">
      <w:pPr>
        <w:numPr>
          <w:ilvl w:val="1"/>
          <w:numId w:val="16"/>
        </w:numPr>
        <w:shd w:val="clear" w:color="auto" w:fill="FFFFFF"/>
        <w:suppressAutoHyphens w:val="0"/>
        <w:rPr>
          <w:rFonts w:ascii="Calibri" w:eastAsia="Times New Roman" w:hAnsi="Calibri" w:cs="Calibri"/>
          <w:color w:val="000000"/>
        </w:rPr>
      </w:pPr>
      <w:r w:rsidRPr="00C0432B">
        <w:rPr>
          <w:rFonts w:ascii="Calibri" w:eastAsia="Times New Roman" w:hAnsi="Calibri" w:cs="Calibri"/>
          <w:color w:val="000000"/>
        </w:rPr>
        <w:t>Measure the effectiveness of librarian partners embedded in LEAP courses through an assessment of information literacy using a standardized assessment and through comparisons with peer institutions.</w:t>
      </w:r>
    </w:p>
    <w:p w14:paraId="0DA2C559" w14:textId="77777777" w:rsidR="008719AB" w:rsidRPr="00C0432B" w:rsidRDefault="008719AB" w:rsidP="007B56F5">
      <w:pPr>
        <w:numPr>
          <w:ilvl w:val="1"/>
          <w:numId w:val="16"/>
        </w:numPr>
        <w:shd w:val="clear" w:color="auto" w:fill="FFFFFF"/>
        <w:suppressAutoHyphens w:val="0"/>
        <w:rPr>
          <w:rFonts w:ascii="Calibri" w:eastAsia="Times New Roman" w:hAnsi="Calibri" w:cs="Calibri"/>
          <w:color w:val="000000"/>
        </w:rPr>
      </w:pPr>
      <w:r w:rsidRPr="00C0432B">
        <w:rPr>
          <w:rFonts w:ascii="Calibri" w:eastAsia="Times New Roman" w:hAnsi="Calibri" w:cs="Calibri"/>
          <w:color w:val="000000"/>
        </w:rPr>
        <w:t xml:space="preserve">Assess areas for improvement and growth and then revise our curriculum in LEAP courses based on the results of the assessment. </w:t>
      </w:r>
    </w:p>
    <w:p w14:paraId="38799B8F" w14:textId="77777777" w:rsidR="008719AB" w:rsidRPr="00C0432B" w:rsidRDefault="008719AB" w:rsidP="008719AB">
      <w:pPr>
        <w:spacing w:line="480" w:lineRule="auto"/>
      </w:pPr>
    </w:p>
    <w:p w14:paraId="2C518794" w14:textId="77777777" w:rsidR="008719AB" w:rsidRPr="00C0432B" w:rsidRDefault="008719AB" w:rsidP="008719AB">
      <w:pPr>
        <w:spacing w:line="480" w:lineRule="auto"/>
      </w:pPr>
      <w:r w:rsidRPr="00C0432B">
        <w:rPr>
          <w:b/>
        </w:rPr>
        <w:t>Plan and time-line.</w:t>
      </w:r>
      <w:r w:rsidRPr="00C0432B">
        <w:t xml:space="preserve"> </w:t>
      </w:r>
    </w:p>
    <w:p w14:paraId="4ECB0F4F" w14:textId="77777777" w:rsidR="008719AB" w:rsidRPr="00C0432B" w:rsidRDefault="008719AB" w:rsidP="008719AB">
      <w:pPr>
        <w:shd w:val="clear" w:color="auto" w:fill="FFFFFF"/>
        <w:rPr>
          <w:rFonts w:ascii="Calibri" w:eastAsia="Times New Roman" w:hAnsi="Calibri" w:cs="Calibri"/>
          <w:color w:val="000000"/>
        </w:rPr>
      </w:pPr>
      <w:r w:rsidRPr="00C0432B">
        <w:rPr>
          <w:rFonts w:ascii="Calibri" w:eastAsia="Times New Roman" w:hAnsi="Calibri" w:cs="Calibri"/>
          <w:color w:val="000000"/>
        </w:rPr>
        <w:t>In spring semester 2018, the SAILS information literacy assessment would be purchased using the grant funding.  LEAP faculty and their partner librarians will coordinate to find an ideal time to administer the assessment in LEAP courses.  We will develop online library tutorials and flipped classroom learning objects Spring semester to be incorporated ongoing.  During the library sessions in the LEAP courses throughout the semester, students will be informed of the value of the SAILS test and participation would be reinforced by LEAP faculty and library partners.  In April, the SAILS test will be administered in the final (5th) library session of all LEAP courses.  In May, the assessment committee will come together to examine and process results into reports to be distributed to LEAP faculty and administration, Library administration, and University of Utah Undergraduate Studies administration.  We will also prepare a conference proposal to provide information about the effectiveness of embedded librarians in academic courses, a model which will be of interest to other universities.  The SAILS test provides benchmark data as well as national comparisons.  We will develop our curriculum and strategies according to the feedback.</w:t>
      </w:r>
    </w:p>
    <w:p w14:paraId="5F171BAB" w14:textId="77777777" w:rsidR="008719AB" w:rsidRPr="00C0432B" w:rsidRDefault="008719AB" w:rsidP="008719AB">
      <w:pPr>
        <w:shd w:val="clear" w:color="auto" w:fill="FFFFFF"/>
      </w:pPr>
    </w:p>
    <w:p w14:paraId="148D6463" w14:textId="77777777" w:rsidR="008719AB" w:rsidRPr="00C0432B" w:rsidRDefault="008719AB" w:rsidP="008719AB">
      <w:r w:rsidRPr="00C0432B">
        <w:rPr>
          <w:b/>
        </w:rPr>
        <w:t>Expected outcomes, long-term educational impact for students, and describe how the project will be sustained.</w:t>
      </w:r>
    </w:p>
    <w:p w14:paraId="0F50E7B6" w14:textId="77777777" w:rsidR="008719AB" w:rsidRPr="00C0432B" w:rsidRDefault="008719AB" w:rsidP="008719AB">
      <w:pPr>
        <w:shd w:val="clear" w:color="auto" w:fill="FFFFFF"/>
        <w:rPr>
          <w:rFonts w:ascii="Calibri" w:eastAsia="Times New Roman" w:hAnsi="Calibri" w:cs="Calibri"/>
          <w:color w:val="000000"/>
        </w:rPr>
      </w:pPr>
      <w:r w:rsidRPr="00C0432B">
        <w:rPr>
          <w:rFonts w:ascii="Calibri" w:eastAsia="Times New Roman" w:hAnsi="Calibri" w:cs="Calibri"/>
          <w:color w:val="000000"/>
        </w:rPr>
        <w:lastRenderedPageBreak/>
        <w:t xml:space="preserve">The goal of the growth of online presence is increased accessibility for a wide range of students, for both the libraries and the LEAP program. The assessment of information literacy of LEAP students using the standardized SAILS instrument will provide a national comparison and benchmark data on the effectiveness of the LEAP/Library partnership, as well as critical data to improve the partnership.  We will also examine information literacy skills by major and class standing and delivery method, and compare our students' performance with those of peer institutions in order to better support our students’ information literacy skills.  The ultimate goal is to improve the curriculum, and students’ success at the University of Utah.  We can also use this project as a model for other courses that wish to partner with libraries to improve students’ critical thinking and information literacy.  </w:t>
      </w:r>
    </w:p>
    <w:p w14:paraId="0ACE4ED5" w14:textId="77777777" w:rsidR="008719AB" w:rsidRPr="00C0432B" w:rsidRDefault="008719AB" w:rsidP="008719AB">
      <w:pPr>
        <w:rPr>
          <w:b/>
          <w:u w:val="single"/>
        </w:rPr>
      </w:pPr>
    </w:p>
    <w:p w14:paraId="42BAB755" w14:textId="113E8E9C" w:rsidR="008719AB" w:rsidRPr="00C0432B" w:rsidRDefault="008719AB" w:rsidP="008719AB">
      <w:pPr>
        <w:rPr>
          <w:b/>
        </w:rPr>
      </w:pPr>
      <w:r w:rsidRPr="00C0432B">
        <w:rPr>
          <w:b/>
        </w:rPr>
        <w:t>C.  Letter of Support from LEAP Director</w:t>
      </w:r>
    </w:p>
    <w:p w14:paraId="27F1ADE5" w14:textId="77777777" w:rsidR="008719AB" w:rsidRPr="00C0432B" w:rsidRDefault="008719AB" w:rsidP="008719AB">
      <w:pPr>
        <w:rPr>
          <w:b/>
          <w:u w:val="single"/>
        </w:rPr>
      </w:pPr>
    </w:p>
    <w:p w14:paraId="6379D7C5" w14:textId="77777777" w:rsidR="008719AB" w:rsidRPr="00C0432B" w:rsidRDefault="008719AB" w:rsidP="008719AB">
      <w:r w:rsidRPr="00C0432B">
        <w:t>Dear University Teaching Committee,</w:t>
      </w:r>
    </w:p>
    <w:p w14:paraId="5457996D" w14:textId="77777777" w:rsidR="008719AB" w:rsidRPr="00C0432B" w:rsidRDefault="008719AB" w:rsidP="008719AB">
      <w:r w:rsidRPr="00C0432B">
        <w:t xml:space="preserve">I am very pleased to write in support of the enclosed teaching grant proposal.  The proposal addresses an important issue that will positively impact hundreds of undergraduate students by further developing and improving the partnership between the LEAP program and the libraries (both Marriott librarians and Eccles libraries).  The goal of the partnership is to develop students’ information literacy and critical thinking skills early on in their college career.  Most students take LEAP courses in their first year at the University of Utah.  As such, they are at an important juncture in their academic development.  In today’s information age, with the explosion of information online and through social media, information literacy and critical thinking skills are more important than ever.  The easiest information to obtain online is often the least reliable.  Students must be able to access needed information, evaluate information and its sources critically, synthesize information to accomplish a goal or solve a problem, and incorporate that information into their knowledge base.  These skills are used in every discipline and often form the basis for future success, not just academically, but also in personal and professional realms.  </w:t>
      </w:r>
    </w:p>
    <w:p w14:paraId="3FA5C3EA" w14:textId="77777777" w:rsidR="008719AB" w:rsidRPr="00C0432B" w:rsidRDefault="008719AB" w:rsidP="008719AB"/>
    <w:p w14:paraId="5559AF43" w14:textId="77777777" w:rsidR="008719AB" w:rsidRPr="00C0432B" w:rsidRDefault="008719AB" w:rsidP="008719AB">
      <w:r w:rsidRPr="00C0432B">
        <w:t xml:space="preserve">In order to build on the success and information provided by this teaching grant, I will establish a new committee in LEAP which will focus on using this assessment to better inform our curriculum.  This committee will ensure that the changes are sustainable and continue to positively impact students beyond the length of the proposal.  </w:t>
      </w:r>
    </w:p>
    <w:p w14:paraId="6CA59393" w14:textId="77777777" w:rsidR="008719AB" w:rsidRPr="00C0432B" w:rsidRDefault="008719AB" w:rsidP="008719AB"/>
    <w:p w14:paraId="271B605F" w14:textId="77777777" w:rsidR="008719AB" w:rsidRPr="00C0432B" w:rsidRDefault="008719AB" w:rsidP="008719AB">
      <w:r w:rsidRPr="00C0432B">
        <w:t>In sum, we are excited about the possibility of working with the librarians on this important teaching issue.  I strongly support the attached proposal.  Our faculty love working with the librarians on critical thinking and information literacy skills and will set aside time in class for the assessment of the skills. We will be involved in analyzing and revising curriculum.  The LEAP program and the libraries are a long-term partnership, and we are excited to continue to be at the cutting edge of innovative teaching processes such as this one.</w:t>
      </w:r>
    </w:p>
    <w:p w14:paraId="604CDAA0" w14:textId="77777777" w:rsidR="008719AB" w:rsidRPr="00C0432B" w:rsidRDefault="008719AB" w:rsidP="008719AB">
      <w:r w:rsidRPr="00C0432B">
        <w:t>Sincerely,</w:t>
      </w:r>
    </w:p>
    <w:p w14:paraId="7F6C1C37" w14:textId="372DDE8D" w:rsidR="008719AB" w:rsidRPr="00C0432B" w:rsidRDefault="008719AB" w:rsidP="008719AB">
      <w:r w:rsidRPr="00C0432B">
        <w:rPr>
          <w:noProof/>
          <w:lang w:eastAsia="en-US"/>
        </w:rPr>
        <w:drawing>
          <wp:inline distT="0" distB="0" distL="0" distR="0" wp14:anchorId="28A33128" wp14:editId="234207B1">
            <wp:extent cx="1810385" cy="307975"/>
            <wp:effectExtent l="0" t="0" r="0" b="0"/>
            <wp:docPr id="3" name="Picture 3"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0385" cy="307975"/>
                    </a:xfrm>
                    <a:prstGeom prst="rect">
                      <a:avLst/>
                    </a:prstGeom>
                    <a:noFill/>
                    <a:ln>
                      <a:noFill/>
                    </a:ln>
                  </pic:spPr>
                </pic:pic>
              </a:graphicData>
            </a:graphic>
          </wp:inline>
        </w:drawing>
      </w:r>
    </w:p>
    <w:p w14:paraId="71835FFD" w14:textId="77777777" w:rsidR="008719AB" w:rsidRPr="00C0432B" w:rsidRDefault="008719AB" w:rsidP="008719AB">
      <w:r w:rsidRPr="00C0432B">
        <w:t>Marissa Diener, Ph.D.</w:t>
      </w:r>
    </w:p>
    <w:p w14:paraId="58067068" w14:textId="77777777" w:rsidR="008719AB" w:rsidRPr="00C0432B" w:rsidRDefault="008719AB" w:rsidP="008719AB">
      <w:r w:rsidRPr="00C0432B">
        <w:t>Director, LEAP Learning Communities</w:t>
      </w:r>
    </w:p>
    <w:p w14:paraId="0A133D98" w14:textId="77777777" w:rsidR="008719AB" w:rsidRPr="00C0432B" w:rsidRDefault="008719AB" w:rsidP="008719AB"/>
    <w:p w14:paraId="4B35A515" w14:textId="77777777" w:rsidR="009F74DE" w:rsidRDefault="009F74DE">
      <w:pPr>
        <w:suppressAutoHyphens w:val="0"/>
        <w:rPr>
          <w:rFonts w:eastAsiaTheme="minorHAnsi"/>
          <w:b/>
          <w:lang w:eastAsia="en-US"/>
        </w:rPr>
      </w:pPr>
      <w:r>
        <w:rPr>
          <w:rFonts w:eastAsiaTheme="minorHAnsi"/>
          <w:b/>
          <w:lang w:eastAsia="en-US"/>
        </w:rPr>
        <w:br w:type="page"/>
      </w:r>
    </w:p>
    <w:p w14:paraId="68F72A9F" w14:textId="03075432" w:rsidR="008719AB" w:rsidRPr="00C0432B" w:rsidRDefault="008719AB" w:rsidP="008719AB">
      <w:pPr>
        <w:suppressAutoHyphens w:val="0"/>
        <w:spacing w:after="200" w:line="276" w:lineRule="auto"/>
        <w:rPr>
          <w:rFonts w:eastAsiaTheme="minorHAnsi"/>
          <w:b/>
          <w:lang w:eastAsia="en-US"/>
        </w:rPr>
      </w:pPr>
      <w:r w:rsidRPr="00C0432B">
        <w:rPr>
          <w:rFonts w:eastAsiaTheme="minorHAnsi"/>
          <w:b/>
          <w:lang w:eastAsia="en-US"/>
        </w:rPr>
        <w:lastRenderedPageBreak/>
        <w:t>3. High Impact Practices (June 19-22, 2018), AAC&amp;U Summer Institute Proposal</w:t>
      </w:r>
    </w:p>
    <w:p w14:paraId="48714978" w14:textId="77777777" w:rsidR="008719AB" w:rsidRPr="00C0432B" w:rsidRDefault="008719AB" w:rsidP="008719AB">
      <w:r w:rsidRPr="00C0432B">
        <w:rPr>
          <w:i/>
          <w:u w:val="single"/>
        </w:rPr>
        <w:t>Institutional Context and Current Goals Around Student Success</w:t>
      </w:r>
      <w:r w:rsidRPr="00C0432B">
        <w:t>:</w:t>
      </w:r>
    </w:p>
    <w:p w14:paraId="3D1C5736" w14:textId="77777777" w:rsidR="008719AB" w:rsidRPr="00C0432B" w:rsidRDefault="008719AB" w:rsidP="008719AB">
      <w:pPr>
        <w:ind w:firstLine="720"/>
      </w:pPr>
      <w:r w:rsidRPr="00C0432B">
        <w:t>`The University of Utah is a world-class research and teaching institution.  The President has 4 strategic goals:  promote student success, generate knowledge, engage communities, and ensure the long-term vitality of the University of Utah.  The University enrolled 24,635 undergraduate students Fall 2017, 73% of whom were full-time students.  First time entering freshman students were 4,119, 50% of whom were female, 94% of whom were full-time, and 67% of whom were resident.  The Students First Initiative was launched as part of the Student Success goal.  The Students First Initiative is comprised of 3 components: provide access and opportunity, increase odds for completion, and create an environment for student growth.  This initiative has resulted in a steady increase in six-year graduation rates.  From 2012-2017, our 6-year graduation rate improved from 58.9% to 67.4% for first-time, full-time freshman.  Our goal is to continue the upward trajectory toward a 75% 6-year graduation rate.  We also want to ensure access for all students and serve a more diverse student body.  In 2017, mirroring the demographics of Salt Lake County, nearly one-third of our incoming, first-time freshman were domestic students of color.  In addition, we are recruiting students beyond historic gender imbalances, such as recruiting more women to STEM fields and men to nursing programs.</w:t>
      </w:r>
    </w:p>
    <w:p w14:paraId="034A8B90" w14:textId="77777777" w:rsidR="008719AB" w:rsidRPr="00C0432B" w:rsidRDefault="008719AB" w:rsidP="008719AB">
      <w:r w:rsidRPr="00C0432B">
        <w:rPr>
          <w:noProof/>
          <w:color w:val="FF0000"/>
          <w:lang w:eastAsia="en-US"/>
        </w:rPr>
        <w:drawing>
          <wp:inline distT="0" distB="0" distL="0" distR="0" wp14:anchorId="06978AA6" wp14:editId="7EAEBDDF">
            <wp:extent cx="2676525" cy="3019425"/>
            <wp:effectExtent l="0" t="0" r="9525"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C0432B">
        <w:t xml:space="preserve">  </w:t>
      </w:r>
      <w:r w:rsidRPr="00C0432B">
        <w:rPr>
          <w:noProof/>
          <w:lang w:eastAsia="en-US"/>
        </w:rPr>
        <w:drawing>
          <wp:inline distT="0" distB="0" distL="0" distR="0" wp14:anchorId="10B6FD5D" wp14:editId="57229B3F">
            <wp:extent cx="2828925" cy="3000375"/>
            <wp:effectExtent l="0" t="0" r="9525"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DD8B7BA" w14:textId="77777777" w:rsidR="008719AB" w:rsidRPr="00C0432B" w:rsidRDefault="008719AB" w:rsidP="008719AB">
      <w:pPr>
        <w:rPr>
          <w:rFonts w:cstheme="minorHAnsi"/>
        </w:rPr>
      </w:pPr>
      <w:r w:rsidRPr="00C0432B">
        <w:t xml:space="preserve">The University of Utah has employed an institution-wide approach to promote student success and implement high-impact practices.  The University of Utah pledges to provide students with the support necessary to be successful.  The components of the Utah pledge include learning communities, mentors and advising, a plan to finish, and deeply engaged learning experiences.  These programs occur across the University.  Many programs are housed in Undergraduate Studies (UGS) – including many of the learning communities, Student Success Advocates (SSAs), the Office of Undergraduate Research, Capstone Initiatives, and the MUSE (“My Utah Signature Experience”) project.  </w:t>
      </w:r>
      <w:r w:rsidRPr="00C0432B">
        <w:rPr>
          <w:rFonts w:cstheme="minorHAnsi"/>
        </w:rPr>
        <w:t xml:space="preserve">Since 2012, Undergraduate Studies has experienced significant growth and expansion of its work in supporting student success.  We have added new teams to focus on specific issues students face:  the Student Success and Empowerment Initiative, the Capstone Program, the Office of Inclusive Excellence, the Office of Engagement, the Learning Framework, and Uonline.  Undergraduate Studies has strong partnerships with the Offices of </w:t>
      </w:r>
      <w:r w:rsidRPr="00C0432B">
        <w:rPr>
          <w:rFonts w:cstheme="minorHAnsi"/>
        </w:rPr>
        <w:lastRenderedPageBreak/>
        <w:t>Enrollment Management, Student Affairs, and the Academic Colleges.  Undergraduate Studies organizes its work around three big goals that inspire retention and completion, and support student success.</w:t>
      </w:r>
    </w:p>
    <w:p w14:paraId="5E0D3F0D" w14:textId="77777777" w:rsidR="008719AB" w:rsidRPr="00C0432B" w:rsidRDefault="008719AB" w:rsidP="007B56F5">
      <w:pPr>
        <w:pStyle w:val="ListParagraph"/>
        <w:numPr>
          <w:ilvl w:val="0"/>
          <w:numId w:val="22"/>
        </w:numPr>
        <w:suppressAutoHyphens w:val="0"/>
        <w:rPr>
          <w:rFonts w:cstheme="minorHAnsi"/>
        </w:rPr>
      </w:pPr>
      <w:r w:rsidRPr="00C0432B">
        <w:rPr>
          <w:rFonts w:cstheme="minorHAnsi"/>
        </w:rPr>
        <w:t>Every entering student in a learning community or living and learning community.</w:t>
      </w:r>
    </w:p>
    <w:p w14:paraId="3D38B675" w14:textId="77777777" w:rsidR="008719AB" w:rsidRPr="00C0432B" w:rsidRDefault="008719AB" w:rsidP="007B56F5">
      <w:pPr>
        <w:pStyle w:val="ListParagraph"/>
        <w:numPr>
          <w:ilvl w:val="0"/>
          <w:numId w:val="22"/>
        </w:numPr>
        <w:suppressAutoHyphens w:val="0"/>
        <w:rPr>
          <w:rFonts w:cstheme="minorHAnsi"/>
        </w:rPr>
      </w:pPr>
      <w:r w:rsidRPr="00C0432B">
        <w:rPr>
          <w:rFonts w:cstheme="minorHAnsi"/>
        </w:rPr>
        <w:t>Every student has at least one deeply engaged learning experience.</w:t>
      </w:r>
    </w:p>
    <w:p w14:paraId="43BC6D16" w14:textId="77777777" w:rsidR="008719AB" w:rsidRPr="00C0432B" w:rsidRDefault="008719AB" w:rsidP="007B56F5">
      <w:pPr>
        <w:pStyle w:val="ListParagraph"/>
        <w:numPr>
          <w:ilvl w:val="0"/>
          <w:numId w:val="22"/>
        </w:numPr>
        <w:suppressAutoHyphens w:val="0"/>
        <w:rPr>
          <w:rFonts w:cstheme="minorHAnsi"/>
        </w:rPr>
      </w:pPr>
      <w:r w:rsidRPr="00C0432B">
        <w:rPr>
          <w:rFonts w:cstheme="minorHAnsi"/>
        </w:rPr>
        <w:t>Every student has a Plan to Finish and is supported by student success advocates, mentors, and advisors.</w:t>
      </w:r>
    </w:p>
    <w:p w14:paraId="2EB1C2E1" w14:textId="77777777" w:rsidR="008719AB" w:rsidRPr="00C0432B" w:rsidRDefault="008719AB" w:rsidP="008719AB">
      <w:pPr>
        <w:ind w:firstLine="720"/>
        <w:rPr>
          <w:rFonts w:cstheme="minorHAnsi"/>
        </w:rPr>
      </w:pPr>
      <w:r w:rsidRPr="00C0432B">
        <w:rPr>
          <w:rFonts w:cstheme="minorHAnsi"/>
        </w:rPr>
        <w:t>These three goals are embedded in the “Utah Pledge” which forms the central organizational principles of the Student Success website.</w:t>
      </w:r>
    </w:p>
    <w:p w14:paraId="748DFC10" w14:textId="77777777" w:rsidR="008719AB" w:rsidRPr="00C0432B" w:rsidRDefault="008719AB" w:rsidP="008719AB">
      <w:r w:rsidRPr="00C0432B">
        <w:rPr>
          <w:noProof/>
          <w:lang w:eastAsia="en-US"/>
        </w:rPr>
        <w:drawing>
          <wp:inline distT="0" distB="0" distL="0" distR="0" wp14:anchorId="65AA9E25" wp14:editId="5D81DE9C">
            <wp:extent cx="6322060" cy="1200140"/>
            <wp:effectExtent l="0" t="0" r="2540" b="635"/>
            <wp:docPr id="16" name="Picture 16" descr="https://studentsuccess.utah.edu/wp-content/uploads/sites/13/2016/09/PledgeBox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entsuccess.utah.edu/wp-content/uploads/sites/13/2016/09/PledgeBox1-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69674" cy="1209179"/>
                    </a:xfrm>
                    <a:prstGeom prst="rect">
                      <a:avLst/>
                    </a:prstGeom>
                    <a:noFill/>
                    <a:ln>
                      <a:noFill/>
                    </a:ln>
                  </pic:spPr>
                </pic:pic>
              </a:graphicData>
            </a:graphic>
          </wp:inline>
        </w:drawing>
      </w:r>
    </w:p>
    <w:p w14:paraId="060BF936" w14:textId="77777777" w:rsidR="008719AB" w:rsidRPr="00C0432B" w:rsidRDefault="008719AB" w:rsidP="008719AB">
      <w:pPr>
        <w:ind w:firstLine="720"/>
      </w:pPr>
      <w:r w:rsidRPr="00C0432B">
        <w:t xml:space="preserve">We provide deeply engaged learning experiences to students early at the beginning of their University experience.  Students have a number of learning communities to choose from to best meet their needs, such as LEAP, BlockU, Honors, Diversity Scholars, Humanities Scholars, and Business Scholars. LEAP learning communities are the long-standing model of learning communities at the University of Utah.  LEAP learning communities provide students with small classes taught by exceptional faculty in courses that meet general education requirements while also connecting students to their passions and interests.  LEAP students take a first-year course together in a small cohort with the same faculty, a peer advisor, and an embedded librarian.  LEAP learning communities have a record of positively increasing the likelihood of retention and degree completion, especially for students who enter the University less prepared.  Entering first-time freshman are more likely to persist from Fall to Fall when they enroll in LEAP learning communities compared to non-LEAP students.  Given these successes, we have established a goal that every entering student will enroll in a cohort learning community, such as LEAP, Honors, BlockU, Business Scholars, Humanities Scholars, or Diversity Scholars.  </w:t>
      </w:r>
      <w:r w:rsidRPr="00C0432B">
        <w:rPr>
          <w:noProof/>
          <w:lang w:eastAsia="en-US"/>
        </w:rPr>
        <w:drawing>
          <wp:inline distT="0" distB="0" distL="0" distR="0" wp14:anchorId="5A45F976" wp14:editId="49800832">
            <wp:extent cx="2466975" cy="2876550"/>
            <wp:effectExtent l="0" t="0" r="9525"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C0432B">
        <w:t xml:space="preserve">  </w:t>
      </w:r>
      <w:r w:rsidRPr="00C0432B">
        <w:rPr>
          <w:noProof/>
          <w:lang w:eastAsia="en-US"/>
        </w:rPr>
        <w:drawing>
          <wp:inline distT="0" distB="0" distL="0" distR="0" wp14:anchorId="4FC74852" wp14:editId="2B2E49AE">
            <wp:extent cx="2752725" cy="2886075"/>
            <wp:effectExtent l="0" t="0" r="952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46448CA" w14:textId="77777777" w:rsidR="008719AB" w:rsidRPr="00C0432B" w:rsidRDefault="008719AB" w:rsidP="008719AB">
      <w:r w:rsidRPr="00C0432B">
        <w:lastRenderedPageBreak/>
        <w:t xml:space="preserve">LEAP learning communities help students connect with their passions and majors.  In Fall 2017, there were 26 sections of LEAP (serving 874 students) meeting general education requirements which connected with various Colleges in the University, including Engineering, Humanities, Social and Behavioral Sciences, Science, Health, and Fine Arts.  </w:t>
      </w:r>
    </w:p>
    <w:p w14:paraId="66491B63" w14:textId="77777777" w:rsidR="008719AB" w:rsidRPr="00C0432B" w:rsidRDefault="008719AB" w:rsidP="008719AB">
      <w:r w:rsidRPr="00C0432B">
        <w:t>Although the LEAP program per se has not participated in an AAC&amp;U Summer Institute previously, our colleagues in Undergraduate Studies have participated previously.  We learn best practices, share resources, and meet across programs within Undergraduate Studies regularly.  Thus, through our partnerships and connections, as well as through the large numbers of students LEAP serves, we will be able to expand the influence of the Summer Institute across the university.</w:t>
      </w:r>
    </w:p>
    <w:p w14:paraId="1DAC9309" w14:textId="77777777" w:rsidR="008719AB" w:rsidRPr="00C0432B" w:rsidRDefault="008719AB" w:rsidP="008719AB">
      <w:r w:rsidRPr="00C0432B">
        <w:rPr>
          <w:i/>
          <w:u w:val="single"/>
        </w:rPr>
        <w:t>Goals and Rationale for Summer Institute Participation</w:t>
      </w:r>
      <w:r w:rsidRPr="00C0432B">
        <w:t>:</w:t>
      </w:r>
    </w:p>
    <w:p w14:paraId="00919398" w14:textId="77777777" w:rsidR="008719AB" w:rsidRPr="00C0432B" w:rsidRDefault="008719AB" w:rsidP="008719AB">
      <w:r w:rsidRPr="00C0432B">
        <w:t>In 2015, a committee was established to develop a systematic approach to assessing the learning that occurs in the context of learning communities, and to examine qualitative and quantitative tools to assess these communities.  Three integrative learning outcomes (in addition to the general education outcomes such as critical thinking, information literacy and teamwork) emerged for our learning communities.  These outcomes center on building connections and community:</w:t>
      </w:r>
    </w:p>
    <w:p w14:paraId="6BD7E118" w14:textId="77777777" w:rsidR="008719AB" w:rsidRPr="00C0432B" w:rsidRDefault="008719AB" w:rsidP="007B56F5">
      <w:pPr>
        <w:pStyle w:val="ListParagraph"/>
        <w:numPr>
          <w:ilvl w:val="0"/>
          <w:numId w:val="21"/>
        </w:numPr>
        <w:suppressAutoHyphens w:val="0"/>
        <w:spacing w:after="160" w:line="259" w:lineRule="auto"/>
      </w:pPr>
      <w:r w:rsidRPr="00C0432B">
        <w:t>Intellectual Connections – students’ capacity for making connections among disciplines, experiences, and perspectives</w:t>
      </w:r>
    </w:p>
    <w:p w14:paraId="53E33C5F" w14:textId="77777777" w:rsidR="008719AB" w:rsidRPr="00C0432B" w:rsidRDefault="008719AB" w:rsidP="007B56F5">
      <w:pPr>
        <w:pStyle w:val="ListParagraph"/>
        <w:numPr>
          <w:ilvl w:val="0"/>
          <w:numId w:val="21"/>
        </w:numPr>
        <w:suppressAutoHyphens w:val="0"/>
        <w:spacing w:after="160" w:line="259" w:lineRule="auto"/>
      </w:pPr>
      <w:r w:rsidRPr="00C0432B">
        <w:t>Reflection/Self-Assessment Connections – students develop the ability to self-assess (for example, through reflection, introspection, self-authorship)</w:t>
      </w:r>
    </w:p>
    <w:p w14:paraId="4F8FE80B" w14:textId="77777777" w:rsidR="008719AB" w:rsidRPr="00C0432B" w:rsidRDefault="008719AB" w:rsidP="007B56F5">
      <w:pPr>
        <w:pStyle w:val="ListParagraph"/>
        <w:numPr>
          <w:ilvl w:val="0"/>
          <w:numId w:val="21"/>
        </w:numPr>
        <w:suppressAutoHyphens w:val="0"/>
        <w:spacing w:after="160" w:line="259" w:lineRule="auto"/>
      </w:pPr>
      <w:r w:rsidRPr="00C0432B">
        <w:t>Community Connections – students feel a sense of belonging to campus and community</w:t>
      </w:r>
    </w:p>
    <w:p w14:paraId="5EC5DE89" w14:textId="77777777" w:rsidR="008719AB" w:rsidRPr="00C0432B" w:rsidRDefault="008719AB" w:rsidP="008719AB">
      <w:r w:rsidRPr="00C0432B">
        <w:t xml:space="preserve">These learning outcomes are relatively new goals, and we would like to focus on developing high impact pedagogy that meet these goals in our LEAP classes and which connect systematically to other high impact practices.  We have discussed pedagogical techniques, such as problem-based learning (PBL), which will help students develop these connections.  Our initial pilot data based on a survey of </w:t>
      </w:r>
      <w:r w:rsidRPr="00C0432B">
        <w:rPr>
          <w:i/>
        </w:rPr>
        <w:t>N</w:t>
      </w:r>
      <w:r w:rsidRPr="00C0432B">
        <w:t xml:space="preserve"> = 355 LEAP students in Fall 2017 indicate that Learning Outcome #3 – Community Connections – presents the largest challenge for the LEAP program.  Our goals for the Institute center on addressing these learning outcomes.</w:t>
      </w:r>
    </w:p>
    <w:p w14:paraId="67F7273A" w14:textId="77777777" w:rsidR="008719AB" w:rsidRPr="00C0432B" w:rsidRDefault="008719AB" w:rsidP="008719AB">
      <w:r w:rsidRPr="00C0432B">
        <w:t>More specifically, we plan to:</w:t>
      </w:r>
    </w:p>
    <w:p w14:paraId="0FA8C6C5" w14:textId="77777777" w:rsidR="008719AB" w:rsidRPr="00C0432B" w:rsidRDefault="008719AB" w:rsidP="007B56F5">
      <w:pPr>
        <w:pStyle w:val="ListParagraph"/>
        <w:numPr>
          <w:ilvl w:val="0"/>
          <w:numId w:val="23"/>
        </w:numPr>
        <w:suppressAutoHyphens w:val="0"/>
      </w:pPr>
      <w:r w:rsidRPr="00C0432B">
        <w:t>Create a common strategy, activity or project for all LEAP sections</w:t>
      </w:r>
    </w:p>
    <w:p w14:paraId="58DE4038" w14:textId="77777777" w:rsidR="008719AB" w:rsidRPr="00C0432B" w:rsidRDefault="008719AB" w:rsidP="007B56F5">
      <w:pPr>
        <w:pStyle w:val="ListParagraph"/>
        <w:numPr>
          <w:ilvl w:val="0"/>
          <w:numId w:val="23"/>
        </w:numPr>
        <w:suppressAutoHyphens w:val="0"/>
      </w:pPr>
      <w:r w:rsidRPr="00C0432B">
        <w:t>Incorporate a systematic approach in LEAP to connecting students to Undergraduate Studies’ other High Impact Practices, such as Student Success Advocates (SSAs), MUSE, and the Bennion Center (described below).  The goal is to support the Learning Outcomes, especially the Community Connections learning outcome.</w:t>
      </w:r>
    </w:p>
    <w:p w14:paraId="61527736" w14:textId="77777777" w:rsidR="008719AB" w:rsidRPr="00C0432B" w:rsidRDefault="008719AB" w:rsidP="007B56F5">
      <w:pPr>
        <w:pStyle w:val="ListParagraph"/>
        <w:numPr>
          <w:ilvl w:val="0"/>
          <w:numId w:val="23"/>
        </w:numPr>
        <w:suppressAutoHyphens w:val="0"/>
      </w:pPr>
      <w:r w:rsidRPr="00C0432B">
        <w:t xml:space="preserve">Connect underserved students with on-campus community resources.  For example, we can build greater bridges between LEAP and ACCESS, a College of Science program for women in science and math, to support female students.  </w:t>
      </w:r>
    </w:p>
    <w:p w14:paraId="33B44EC6" w14:textId="77777777" w:rsidR="008719AB" w:rsidRPr="00C0432B" w:rsidRDefault="008719AB" w:rsidP="008719AB">
      <w:pPr>
        <w:pStyle w:val="ListParagraph"/>
      </w:pPr>
    </w:p>
    <w:p w14:paraId="273EDAF2" w14:textId="77777777" w:rsidR="008719AB" w:rsidRPr="00C0432B" w:rsidRDefault="008719AB" w:rsidP="008719AB">
      <w:r w:rsidRPr="00C0432B">
        <w:t>Our focus will be on equitable learning outcomes across student populations.  LEAP will strive to create access and equitable pathways for all students, but especially for underserved or disadvantaged students to the variety of high impact practices on campus for even greater retention, completion and success rates.</w:t>
      </w:r>
    </w:p>
    <w:p w14:paraId="316247A9" w14:textId="77777777" w:rsidR="008719AB" w:rsidRPr="00C0432B" w:rsidRDefault="008719AB" w:rsidP="008719AB">
      <w:pPr>
        <w:rPr>
          <w:i/>
          <w:u w:val="single"/>
        </w:rPr>
      </w:pPr>
      <w:r w:rsidRPr="00C0432B">
        <w:rPr>
          <w:i/>
          <w:u w:val="single"/>
        </w:rPr>
        <w:br w:type="page"/>
      </w:r>
    </w:p>
    <w:p w14:paraId="2263FEC1" w14:textId="77777777" w:rsidR="008719AB" w:rsidRPr="00C0432B" w:rsidRDefault="008719AB" w:rsidP="008719AB">
      <w:r w:rsidRPr="00C0432B">
        <w:rPr>
          <w:i/>
          <w:u w:val="single"/>
        </w:rPr>
        <w:lastRenderedPageBreak/>
        <w:t>Team Composition</w:t>
      </w:r>
      <w:r w:rsidRPr="00C0432B">
        <w:t>:</w:t>
      </w:r>
    </w:p>
    <w:p w14:paraId="7130FC37" w14:textId="77777777" w:rsidR="008719AB" w:rsidRPr="00C0432B" w:rsidRDefault="008719AB" w:rsidP="008719AB">
      <w:r w:rsidRPr="00C0432B">
        <w:t xml:space="preserve">LEAP faculty focus on building connections between concepts central to the issues addressed in various colleges, such as the ethics of engineering for students in the College of Engineering, and bioethics for students in the College of Health.  </w:t>
      </w:r>
    </w:p>
    <w:p w14:paraId="7F48BC78" w14:textId="77777777" w:rsidR="008719AB" w:rsidRPr="00C0432B" w:rsidRDefault="008719AB" w:rsidP="008719AB">
      <w:r w:rsidRPr="00C0432B">
        <w:t>There was some movement in team membership between proposal and attendance at the Institute.  The attendees were:</w:t>
      </w:r>
    </w:p>
    <w:p w14:paraId="2473366A" w14:textId="77777777" w:rsidR="008719AB" w:rsidRPr="00C0432B" w:rsidRDefault="008719AB" w:rsidP="008719AB">
      <w:r w:rsidRPr="00C0432B">
        <w:t xml:space="preserve">Marissa Diener is Associate Professor of Family &amp; Consumer Studies and Director, LEAP program.  </w:t>
      </w:r>
    </w:p>
    <w:p w14:paraId="72FB4CDB" w14:textId="77777777" w:rsidR="008719AB" w:rsidRPr="00C0432B" w:rsidRDefault="008719AB" w:rsidP="008719AB">
      <w:r w:rsidRPr="00C0432B">
        <w:t>Jennifer Brown is Associate Professor, Lecturer of Fine Arts, Arts, and Social and Behavioral Sciences LEAP.</w:t>
      </w:r>
    </w:p>
    <w:p w14:paraId="2DC07149" w14:textId="77777777" w:rsidR="008719AB" w:rsidRPr="00C0432B" w:rsidRDefault="008719AB" w:rsidP="008719AB">
      <w:r w:rsidRPr="00C0432B">
        <w:t>Jennifer Seagrave is Assistant Professor, Lecturer of Engineering LEAP.</w:t>
      </w:r>
    </w:p>
    <w:p w14:paraId="4AC6BD95" w14:textId="77777777" w:rsidR="008719AB" w:rsidRPr="00C0432B" w:rsidRDefault="008719AB" w:rsidP="008719AB">
      <w:r w:rsidRPr="00C0432B">
        <w:t>Margaret Harper is Associate Professor, Lecturer of Engineering and Science LEAP and faculty advisor to Phi Eta Kapa.</w:t>
      </w:r>
    </w:p>
    <w:p w14:paraId="4563E295" w14:textId="77777777" w:rsidR="008719AB" w:rsidRPr="00C0432B" w:rsidRDefault="008719AB" w:rsidP="008719AB">
      <w:r w:rsidRPr="00C0432B">
        <w:t>Ann Engar is Professor, Lecturer and teaches the pre-law LEAP sequence.</w:t>
      </w:r>
    </w:p>
    <w:p w14:paraId="23F845B9" w14:textId="77777777" w:rsidR="008719AB" w:rsidRPr="00C0432B" w:rsidRDefault="008719AB" w:rsidP="008719AB">
      <w:r w:rsidRPr="00C0432B">
        <w:t xml:space="preserve">As the longest standing, largest learning community at the University of Utah, and a model program, LEAP needs to lead the way in addressing the Learning Community outcomes, which have been adopted by the major learning communities at the University of Utah (i.e., HONORS, LEAP, BlockU, Diversity Scholars, and Humanities Scholars).  </w:t>
      </w:r>
    </w:p>
    <w:p w14:paraId="213F8FBC" w14:textId="171DE13B" w:rsidR="00C235BB" w:rsidRPr="00C0432B" w:rsidRDefault="00571D57" w:rsidP="008719AB">
      <w:pPr>
        <w:suppressAutoHyphens w:val="0"/>
        <w:spacing w:after="200" w:line="276" w:lineRule="auto"/>
        <w:rPr>
          <w:rFonts w:ascii="Cambria" w:hAnsi="Cambria"/>
          <w:b/>
          <w:sz w:val="32"/>
          <w:szCs w:val="32"/>
        </w:rPr>
      </w:pPr>
      <w:r w:rsidRPr="00C0432B">
        <w:rPr>
          <w:rFonts w:eastAsiaTheme="minorHAnsi"/>
          <w:b/>
          <w:lang w:eastAsia="en-US"/>
        </w:rPr>
        <w:tab/>
      </w:r>
      <w:bookmarkStart w:id="21" w:name="_Toc333407470"/>
    </w:p>
    <w:bookmarkEnd w:id="21"/>
    <w:p w14:paraId="42E843FB" w14:textId="3087EBB6" w:rsidR="00A3127E" w:rsidRPr="00C0432B" w:rsidRDefault="00A3127E" w:rsidP="0034080F">
      <w:pPr>
        <w:spacing w:line="480" w:lineRule="auto"/>
        <w:rPr>
          <w:rFonts w:ascii="Cambria" w:hAnsi="Cambria"/>
        </w:rPr>
      </w:pPr>
    </w:p>
    <w:p w14:paraId="696A6301" w14:textId="77777777" w:rsidR="00A3127E" w:rsidRPr="00C0432B" w:rsidRDefault="00A3127E">
      <w:pPr>
        <w:suppressAutoHyphens w:val="0"/>
        <w:rPr>
          <w:rFonts w:ascii="Cambria" w:hAnsi="Cambria"/>
        </w:rPr>
      </w:pPr>
      <w:r w:rsidRPr="00C0432B">
        <w:rPr>
          <w:rFonts w:ascii="Cambria" w:hAnsi="Cambria"/>
        </w:rPr>
        <w:br w:type="page"/>
      </w:r>
    </w:p>
    <w:tbl>
      <w:tblPr>
        <w:tblStyle w:val="TableGrid"/>
        <w:tblW w:w="0" w:type="auto"/>
        <w:tblLook w:val="04A0" w:firstRow="1" w:lastRow="0" w:firstColumn="1" w:lastColumn="0" w:noHBand="0" w:noVBand="1"/>
      </w:tblPr>
      <w:tblGrid>
        <w:gridCol w:w="1006"/>
        <w:gridCol w:w="1933"/>
        <w:gridCol w:w="6411"/>
      </w:tblGrid>
      <w:tr w:rsidR="00E8790A" w:rsidRPr="00C0432B" w14:paraId="29ED7A86" w14:textId="77777777" w:rsidTr="00245F0D">
        <w:trPr>
          <w:trHeight w:val="315"/>
        </w:trPr>
        <w:tc>
          <w:tcPr>
            <w:tcW w:w="9350" w:type="dxa"/>
            <w:gridSpan w:val="3"/>
            <w:noWrap/>
            <w:hideMark/>
          </w:tcPr>
          <w:p w14:paraId="07FDAD49" w14:textId="6F98930F" w:rsidR="00E8790A" w:rsidRPr="00C0432B" w:rsidRDefault="00E8790A" w:rsidP="00E8790A">
            <w:pPr>
              <w:spacing w:line="480" w:lineRule="auto"/>
              <w:jc w:val="center"/>
              <w:rPr>
                <w:rFonts w:ascii="Cambria" w:hAnsi="Cambria"/>
                <w:b/>
                <w:bCs/>
              </w:rPr>
            </w:pPr>
            <w:r w:rsidRPr="00C0432B">
              <w:rPr>
                <w:rFonts w:ascii="Cambria" w:hAnsi="Cambria"/>
                <w:b/>
                <w:bCs/>
              </w:rPr>
              <w:lastRenderedPageBreak/>
              <w:t>Membership List for the LEAP Policy Board</w:t>
            </w:r>
          </w:p>
        </w:tc>
      </w:tr>
      <w:tr w:rsidR="00E8790A" w:rsidRPr="00C0432B" w14:paraId="152630B5" w14:textId="77777777" w:rsidTr="00245F0D">
        <w:trPr>
          <w:trHeight w:val="315"/>
        </w:trPr>
        <w:tc>
          <w:tcPr>
            <w:tcW w:w="1006" w:type="dxa"/>
            <w:hideMark/>
          </w:tcPr>
          <w:p w14:paraId="16823894" w14:textId="77777777" w:rsidR="00E8790A" w:rsidRPr="00C0432B" w:rsidRDefault="00E8790A" w:rsidP="00E8790A">
            <w:pPr>
              <w:spacing w:line="480" w:lineRule="auto"/>
              <w:rPr>
                <w:rFonts w:ascii="Cambria" w:hAnsi="Cambria"/>
                <w:b/>
                <w:bCs/>
                <w:u w:val="single"/>
              </w:rPr>
            </w:pPr>
            <w:r w:rsidRPr="00C0432B">
              <w:rPr>
                <w:rFonts w:ascii="Cambria" w:hAnsi="Cambria"/>
                <w:b/>
                <w:bCs/>
                <w:u w:val="single"/>
              </w:rPr>
              <w:t>First Name</w:t>
            </w:r>
          </w:p>
        </w:tc>
        <w:tc>
          <w:tcPr>
            <w:tcW w:w="1933" w:type="dxa"/>
            <w:hideMark/>
          </w:tcPr>
          <w:p w14:paraId="1CC14DB3" w14:textId="77777777" w:rsidR="00E8790A" w:rsidRPr="00C0432B" w:rsidRDefault="00E8790A" w:rsidP="00E8790A">
            <w:pPr>
              <w:spacing w:line="480" w:lineRule="auto"/>
              <w:rPr>
                <w:rFonts w:ascii="Cambria" w:hAnsi="Cambria"/>
                <w:b/>
                <w:bCs/>
                <w:u w:val="single"/>
              </w:rPr>
            </w:pPr>
            <w:r w:rsidRPr="00C0432B">
              <w:rPr>
                <w:rFonts w:ascii="Cambria" w:hAnsi="Cambria"/>
                <w:b/>
                <w:bCs/>
                <w:u w:val="single"/>
              </w:rPr>
              <w:t xml:space="preserve"> Last Name</w:t>
            </w:r>
          </w:p>
        </w:tc>
        <w:tc>
          <w:tcPr>
            <w:tcW w:w="6411" w:type="dxa"/>
            <w:hideMark/>
          </w:tcPr>
          <w:p w14:paraId="3ECE8DE4" w14:textId="77777777" w:rsidR="00E8790A" w:rsidRPr="00C0432B" w:rsidRDefault="00E8790A" w:rsidP="00E8790A">
            <w:pPr>
              <w:spacing w:line="480" w:lineRule="auto"/>
              <w:rPr>
                <w:rFonts w:ascii="Cambria" w:hAnsi="Cambria"/>
                <w:b/>
                <w:bCs/>
                <w:u w:val="single"/>
              </w:rPr>
            </w:pPr>
            <w:r w:rsidRPr="00C0432B">
              <w:rPr>
                <w:rFonts w:ascii="Cambria" w:hAnsi="Cambria"/>
                <w:b/>
                <w:bCs/>
                <w:u w:val="single"/>
              </w:rPr>
              <w:t xml:space="preserve">Title </w:t>
            </w:r>
          </w:p>
        </w:tc>
      </w:tr>
      <w:tr w:rsidR="00E8790A" w:rsidRPr="00C0432B" w14:paraId="5F8AE978" w14:textId="77777777" w:rsidTr="00245F0D">
        <w:trPr>
          <w:trHeight w:val="315"/>
        </w:trPr>
        <w:tc>
          <w:tcPr>
            <w:tcW w:w="1006" w:type="dxa"/>
            <w:noWrap/>
            <w:hideMark/>
          </w:tcPr>
          <w:p w14:paraId="7527512A" w14:textId="77777777" w:rsidR="00E8790A" w:rsidRPr="00C0432B" w:rsidRDefault="00E8790A" w:rsidP="00E8790A">
            <w:pPr>
              <w:spacing w:line="480" w:lineRule="auto"/>
              <w:rPr>
                <w:rFonts w:ascii="Cambria" w:hAnsi="Cambria"/>
              </w:rPr>
            </w:pPr>
            <w:r w:rsidRPr="00C0432B">
              <w:rPr>
                <w:rFonts w:ascii="Cambria" w:hAnsi="Cambria"/>
              </w:rPr>
              <w:t>Amy</w:t>
            </w:r>
          </w:p>
        </w:tc>
        <w:tc>
          <w:tcPr>
            <w:tcW w:w="1933" w:type="dxa"/>
            <w:noWrap/>
            <w:hideMark/>
          </w:tcPr>
          <w:p w14:paraId="0061A80E" w14:textId="77777777" w:rsidR="00E8790A" w:rsidRPr="00C0432B" w:rsidRDefault="00E8790A" w:rsidP="00E8790A">
            <w:pPr>
              <w:spacing w:line="480" w:lineRule="auto"/>
              <w:rPr>
                <w:rFonts w:ascii="Cambria" w:hAnsi="Cambria"/>
              </w:rPr>
            </w:pPr>
            <w:r w:rsidRPr="00C0432B">
              <w:rPr>
                <w:rFonts w:ascii="Cambria" w:hAnsi="Cambria"/>
              </w:rPr>
              <w:t>Bergerson</w:t>
            </w:r>
          </w:p>
        </w:tc>
        <w:tc>
          <w:tcPr>
            <w:tcW w:w="6411" w:type="dxa"/>
            <w:hideMark/>
          </w:tcPr>
          <w:p w14:paraId="3D78D4DD" w14:textId="77777777" w:rsidR="00E8790A" w:rsidRPr="00C0432B" w:rsidRDefault="00E8790A" w:rsidP="00E8790A">
            <w:pPr>
              <w:spacing w:line="480" w:lineRule="auto"/>
              <w:rPr>
                <w:rFonts w:ascii="Cambria" w:hAnsi="Cambria"/>
              </w:rPr>
            </w:pPr>
            <w:r w:rsidRPr="00C0432B">
              <w:rPr>
                <w:rFonts w:ascii="Cambria" w:hAnsi="Cambria"/>
              </w:rPr>
              <w:t>Director, Student Success Advocates</w:t>
            </w:r>
          </w:p>
        </w:tc>
      </w:tr>
      <w:tr w:rsidR="00E8790A" w:rsidRPr="00C0432B" w14:paraId="2707B0F3" w14:textId="77777777" w:rsidTr="00245F0D">
        <w:trPr>
          <w:trHeight w:val="315"/>
        </w:trPr>
        <w:tc>
          <w:tcPr>
            <w:tcW w:w="1006" w:type="dxa"/>
            <w:noWrap/>
            <w:hideMark/>
          </w:tcPr>
          <w:p w14:paraId="6F2B77E2" w14:textId="77777777" w:rsidR="00E8790A" w:rsidRPr="00C0432B" w:rsidRDefault="00E8790A" w:rsidP="00E8790A">
            <w:pPr>
              <w:spacing w:line="480" w:lineRule="auto"/>
              <w:rPr>
                <w:rFonts w:ascii="Cambria" w:hAnsi="Cambria"/>
              </w:rPr>
            </w:pPr>
            <w:r w:rsidRPr="00C0432B">
              <w:rPr>
                <w:rFonts w:ascii="Cambria" w:hAnsi="Cambria"/>
              </w:rPr>
              <w:t xml:space="preserve">Martha </w:t>
            </w:r>
          </w:p>
        </w:tc>
        <w:tc>
          <w:tcPr>
            <w:tcW w:w="1933" w:type="dxa"/>
            <w:noWrap/>
            <w:hideMark/>
          </w:tcPr>
          <w:p w14:paraId="71A30A64" w14:textId="77777777" w:rsidR="00E8790A" w:rsidRPr="00C0432B" w:rsidRDefault="00E8790A" w:rsidP="00E8790A">
            <w:pPr>
              <w:spacing w:line="480" w:lineRule="auto"/>
              <w:rPr>
                <w:rFonts w:ascii="Cambria" w:hAnsi="Cambria"/>
              </w:rPr>
            </w:pPr>
            <w:r w:rsidRPr="00C0432B">
              <w:rPr>
                <w:rFonts w:ascii="Cambria" w:hAnsi="Cambria"/>
              </w:rPr>
              <w:t>Bradley-Evans</w:t>
            </w:r>
          </w:p>
        </w:tc>
        <w:tc>
          <w:tcPr>
            <w:tcW w:w="6411" w:type="dxa"/>
            <w:hideMark/>
          </w:tcPr>
          <w:p w14:paraId="16D290BF" w14:textId="77777777" w:rsidR="00E8790A" w:rsidRPr="00C0432B" w:rsidRDefault="00E8790A" w:rsidP="00E8790A">
            <w:pPr>
              <w:spacing w:line="480" w:lineRule="auto"/>
              <w:rPr>
                <w:rFonts w:ascii="Cambria" w:hAnsi="Cambria"/>
              </w:rPr>
            </w:pPr>
            <w:r w:rsidRPr="00C0432B">
              <w:rPr>
                <w:rFonts w:ascii="Cambria" w:hAnsi="Cambria"/>
              </w:rPr>
              <w:t>Senior Associate Vice President, Academic Affairs and Dean of Undergraduate Studies</w:t>
            </w:r>
          </w:p>
        </w:tc>
      </w:tr>
      <w:tr w:rsidR="00E8790A" w:rsidRPr="00C0432B" w14:paraId="70583970" w14:textId="77777777" w:rsidTr="00245F0D">
        <w:trPr>
          <w:trHeight w:val="315"/>
        </w:trPr>
        <w:tc>
          <w:tcPr>
            <w:tcW w:w="1006" w:type="dxa"/>
            <w:noWrap/>
            <w:hideMark/>
          </w:tcPr>
          <w:p w14:paraId="6D1C31A4" w14:textId="77777777" w:rsidR="00E8790A" w:rsidRPr="00C0432B" w:rsidRDefault="00E8790A" w:rsidP="00E8790A">
            <w:pPr>
              <w:spacing w:line="480" w:lineRule="auto"/>
              <w:rPr>
                <w:rFonts w:ascii="Cambria" w:hAnsi="Cambria"/>
              </w:rPr>
            </w:pPr>
            <w:r w:rsidRPr="00C0432B">
              <w:rPr>
                <w:rFonts w:ascii="Cambria" w:hAnsi="Cambria"/>
              </w:rPr>
              <w:t>Ann</w:t>
            </w:r>
          </w:p>
        </w:tc>
        <w:tc>
          <w:tcPr>
            <w:tcW w:w="1933" w:type="dxa"/>
            <w:noWrap/>
            <w:hideMark/>
          </w:tcPr>
          <w:p w14:paraId="6DA958D6" w14:textId="77777777" w:rsidR="00E8790A" w:rsidRPr="00C0432B" w:rsidRDefault="00E8790A" w:rsidP="00E8790A">
            <w:pPr>
              <w:spacing w:line="480" w:lineRule="auto"/>
              <w:rPr>
                <w:rFonts w:ascii="Cambria" w:hAnsi="Cambria"/>
              </w:rPr>
            </w:pPr>
            <w:r w:rsidRPr="00C0432B">
              <w:rPr>
                <w:rFonts w:ascii="Cambria" w:hAnsi="Cambria"/>
              </w:rPr>
              <w:t>Darling</w:t>
            </w:r>
          </w:p>
        </w:tc>
        <w:tc>
          <w:tcPr>
            <w:tcW w:w="6411" w:type="dxa"/>
            <w:hideMark/>
          </w:tcPr>
          <w:p w14:paraId="14C1F81D" w14:textId="77777777" w:rsidR="00E8790A" w:rsidRPr="00C0432B" w:rsidRDefault="00E8790A" w:rsidP="00E8790A">
            <w:pPr>
              <w:spacing w:line="480" w:lineRule="auto"/>
              <w:rPr>
                <w:rFonts w:ascii="Cambria" w:hAnsi="Cambria"/>
              </w:rPr>
            </w:pPr>
            <w:r w:rsidRPr="00C0432B">
              <w:rPr>
                <w:rFonts w:ascii="Cambria" w:hAnsi="Cambria"/>
              </w:rPr>
              <w:t>Senior Associate Dean of Undergraduate Studies</w:t>
            </w:r>
          </w:p>
        </w:tc>
      </w:tr>
      <w:tr w:rsidR="00E8790A" w:rsidRPr="00C0432B" w14:paraId="005785AF" w14:textId="77777777" w:rsidTr="00245F0D">
        <w:trPr>
          <w:trHeight w:val="315"/>
        </w:trPr>
        <w:tc>
          <w:tcPr>
            <w:tcW w:w="1006" w:type="dxa"/>
            <w:noWrap/>
            <w:hideMark/>
          </w:tcPr>
          <w:p w14:paraId="03A073C7" w14:textId="77777777" w:rsidR="00E8790A" w:rsidRPr="00C0432B" w:rsidRDefault="00E8790A" w:rsidP="00E8790A">
            <w:pPr>
              <w:spacing w:line="480" w:lineRule="auto"/>
              <w:rPr>
                <w:rFonts w:ascii="Cambria" w:hAnsi="Cambria"/>
              </w:rPr>
            </w:pPr>
            <w:r w:rsidRPr="00C0432B">
              <w:rPr>
                <w:rFonts w:ascii="Cambria" w:hAnsi="Cambria"/>
              </w:rPr>
              <w:t>Bobbi</w:t>
            </w:r>
          </w:p>
        </w:tc>
        <w:tc>
          <w:tcPr>
            <w:tcW w:w="1933" w:type="dxa"/>
            <w:noWrap/>
            <w:hideMark/>
          </w:tcPr>
          <w:p w14:paraId="3D8656F6" w14:textId="77777777" w:rsidR="00E8790A" w:rsidRPr="00C0432B" w:rsidRDefault="00E8790A" w:rsidP="00E8790A">
            <w:pPr>
              <w:spacing w:line="480" w:lineRule="auto"/>
              <w:rPr>
                <w:rFonts w:ascii="Cambria" w:hAnsi="Cambria"/>
              </w:rPr>
            </w:pPr>
            <w:r w:rsidRPr="00C0432B">
              <w:rPr>
                <w:rFonts w:ascii="Cambria" w:hAnsi="Cambria"/>
              </w:rPr>
              <w:t>Davis</w:t>
            </w:r>
          </w:p>
        </w:tc>
        <w:tc>
          <w:tcPr>
            <w:tcW w:w="6411" w:type="dxa"/>
            <w:hideMark/>
          </w:tcPr>
          <w:p w14:paraId="65C2E1A6" w14:textId="77777777" w:rsidR="00E8790A" w:rsidRPr="00C0432B" w:rsidRDefault="00E8790A" w:rsidP="00E8790A">
            <w:pPr>
              <w:spacing w:line="480" w:lineRule="auto"/>
              <w:rPr>
                <w:rFonts w:ascii="Cambria" w:hAnsi="Cambria"/>
              </w:rPr>
            </w:pPr>
            <w:r w:rsidRPr="00C0432B">
              <w:rPr>
                <w:rFonts w:ascii="Cambria" w:hAnsi="Cambria"/>
              </w:rPr>
              <w:t xml:space="preserve">Director, Advising  College of Social and </w:t>
            </w:r>
            <w:proofErr w:type="spellStart"/>
            <w:r w:rsidRPr="00C0432B">
              <w:rPr>
                <w:rFonts w:ascii="Cambria" w:hAnsi="Cambria"/>
              </w:rPr>
              <w:t>Behavorial</w:t>
            </w:r>
            <w:proofErr w:type="spellEnd"/>
            <w:r w:rsidRPr="00C0432B">
              <w:rPr>
                <w:rFonts w:ascii="Cambria" w:hAnsi="Cambria"/>
              </w:rPr>
              <w:t xml:space="preserve"> Science</w:t>
            </w:r>
          </w:p>
        </w:tc>
      </w:tr>
      <w:tr w:rsidR="00E8790A" w:rsidRPr="00C0432B" w14:paraId="0FD793AA" w14:textId="77777777" w:rsidTr="00245F0D">
        <w:trPr>
          <w:trHeight w:val="315"/>
        </w:trPr>
        <w:tc>
          <w:tcPr>
            <w:tcW w:w="1006" w:type="dxa"/>
            <w:noWrap/>
            <w:hideMark/>
          </w:tcPr>
          <w:p w14:paraId="38B03F06" w14:textId="77777777" w:rsidR="00E8790A" w:rsidRPr="00C0432B" w:rsidRDefault="00E8790A" w:rsidP="00E8790A">
            <w:pPr>
              <w:spacing w:line="480" w:lineRule="auto"/>
              <w:rPr>
                <w:rFonts w:ascii="Cambria" w:hAnsi="Cambria"/>
              </w:rPr>
            </w:pPr>
            <w:r w:rsidRPr="00C0432B">
              <w:rPr>
                <w:rFonts w:ascii="Cambria" w:hAnsi="Cambria"/>
              </w:rPr>
              <w:t>Marissa</w:t>
            </w:r>
          </w:p>
        </w:tc>
        <w:tc>
          <w:tcPr>
            <w:tcW w:w="1933" w:type="dxa"/>
            <w:noWrap/>
            <w:hideMark/>
          </w:tcPr>
          <w:p w14:paraId="5C6EA8B7" w14:textId="77777777" w:rsidR="00E8790A" w:rsidRPr="00C0432B" w:rsidRDefault="00E8790A" w:rsidP="00E8790A">
            <w:pPr>
              <w:spacing w:line="480" w:lineRule="auto"/>
              <w:rPr>
                <w:rFonts w:ascii="Cambria" w:hAnsi="Cambria"/>
              </w:rPr>
            </w:pPr>
            <w:r w:rsidRPr="00C0432B">
              <w:rPr>
                <w:rFonts w:ascii="Cambria" w:hAnsi="Cambria"/>
              </w:rPr>
              <w:t>Diener</w:t>
            </w:r>
          </w:p>
        </w:tc>
        <w:tc>
          <w:tcPr>
            <w:tcW w:w="6411" w:type="dxa"/>
            <w:hideMark/>
          </w:tcPr>
          <w:p w14:paraId="1C4B4D0C" w14:textId="77777777" w:rsidR="00E8790A" w:rsidRPr="00C0432B" w:rsidRDefault="00E8790A" w:rsidP="00E8790A">
            <w:pPr>
              <w:spacing w:line="480" w:lineRule="auto"/>
              <w:rPr>
                <w:rFonts w:ascii="Cambria" w:hAnsi="Cambria"/>
              </w:rPr>
            </w:pPr>
            <w:r w:rsidRPr="00C0432B">
              <w:rPr>
                <w:rFonts w:ascii="Cambria" w:hAnsi="Cambria"/>
              </w:rPr>
              <w:t xml:space="preserve">Director, LEAP Program </w:t>
            </w:r>
          </w:p>
        </w:tc>
      </w:tr>
      <w:tr w:rsidR="00E8790A" w:rsidRPr="00C0432B" w14:paraId="1B893D83" w14:textId="77777777" w:rsidTr="00245F0D">
        <w:trPr>
          <w:trHeight w:val="315"/>
        </w:trPr>
        <w:tc>
          <w:tcPr>
            <w:tcW w:w="1006" w:type="dxa"/>
            <w:noWrap/>
            <w:hideMark/>
          </w:tcPr>
          <w:p w14:paraId="5C488D1D" w14:textId="77777777" w:rsidR="00E8790A" w:rsidRPr="00C0432B" w:rsidRDefault="00E8790A" w:rsidP="00E8790A">
            <w:pPr>
              <w:spacing w:line="480" w:lineRule="auto"/>
              <w:rPr>
                <w:rFonts w:ascii="Cambria" w:hAnsi="Cambria"/>
              </w:rPr>
            </w:pPr>
            <w:r w:rsidRPr="00C0432B">
              <w:rPr>
                <w:rFonts w:ascii="Cambria" w:hAnsi="Cambria"/>
              </w:rPr>
              <w:t>Taunya</w:t>
            </w:r>
          </w:p>
        </w:tc>
        <w:tc>
          <w:tcPr>
            <w:tcW w:w="1933" w:type="dxa"/>
            <w:noWrap/>
            <w:hideMark/>
          </w:tcPr>
          <w:p w14:paraId="665A7FC1" w14:textId="77777777" w:rsidR="00E8790A" w:rsidRPr="00C0432B" w:rsidRDefault="00E8790A" w:rsidP="00E8790A">
            <w:pPr>
              <w:spacing w:line="480" w:lineRule="auto"/>
              <w:rPr>
                <w:rFonts w:ascii="Cambria" w:hAnsi="Cambria"/>
              </w:rPr>
            </w:pPr>
            <w:r w:rsidRPr="00C0432B">
              <w:rPr>
                <w:rFonts w:ascii="Cambria" w:hAnsi="Cambria"/>
              </w:rPr>
              <w:t>Dressler</w:t>
            </w:r>
          </w:p>
        </w:tc>
        <w:tc>
          <w:tcPr>
            <w:tcW w:w="6411" w:type="dxa"/>
            <w:hideMark/>
          </w:tcPr>
          <w:p w14:paraId="38E3F05F" w14:textId="77777777" w:rsidR="00E8790A" w:rsidRPr="00C0432B" w:rsidRDefault="00E8790A" w:rsidP="00E8790A">
            <w:pPr>
              <w:spacing w:line="480" w:lineRule="auto"/>
              <w:rPr>
                <w:rFonts w:ascii="Cambria" w:hAnsi="Cambria"/>
              </w:rPr>
            </w:pPr>
            <w:r w:rsidRPr="00C0432B">
              <w:rPr>
                <w:rFonts w:ascii="Cambria" w:hAnsi="Cambria"/>
              </w:rPr>
              <w:t xml:space="preserve">Assistant Dean, College of </w:t>
            </w:r>
            <w:proofErr w:type="spellStart"/>
            <w:r w:rsidRPr="00C0432B">
              <w:rPr>
                <w:rFonts w:ascii="Cambria" w:hAnsi="Cambria"/>
              </w:rPr>
              <w:t>Humanites</w:t>
            </w:r>
            <w:proofErr w:type="spellEnd"/>
          </w:p>
        </w:tc>
      </w:tr>
      <w:tr w:rsidR="00E8790A" w:rsidRPr="00C0432B" w14:paraId="30D48E81" w14:textId="77777777" w:rsidTr="00245F0D">
        <w:trPr>
          <w:trHeight w:val="315"/>
        </w:trPr>
        <w:tc>
          <w:tcPr>
            <w:tcW w:w="1006" w:type="dxa"/>
            <w:noWrap/>
            <w:hideMark/>
          </w:tcPr>
          <w:p w14:paraId="7B098BA0" w14:textId="77777777" w:rsidR="00E8790A" w:rsidRPr="00C0432B" w:rsidRDefault="00E8790A" w:rsidP="00E8790A">
            <w:pPr>
              <w:spacing w:line="480" w:lineRule="auto"/>
              <w:rPr>
                <w:rFonts w:ascii="Cambria" w:hAnsi="Cambria"/>
              </w:rPr>
            </w:pPr>
            <w:r w:rsidRPr="00C0432B">
              <w:rPr>
                <w:rFonts w:ascii="Cambria" w:hAnsi="Cambria"/>
              </w:rPr>
              <w:t xml:space="preserve">Ann </w:t>
            </w:r>
          </w:p>
        </w:tc>
        <w:tc>
          <w:tcPr>
            <w:tcW w:w="1933" w:type="dxa"/>
            <w:noWrap/>
            <w:hideMark/>
          </w:tcPr>
          <w:p w14:paraId="383E6C71" w14:textId="77777777" w:rsidR="00E8790A" w:rsidRPr="00C0432B" w:rsidRDefault="00E8790A" w:rsidP="00E8790A">
            <w:pPr>
              <w:spacing w:line="480" w:lineRule="auto"/>
              <w:rPr>
                <w:rFonts w:ascii="Cambria" w:hAnsi="Cambria"/>
              </w:rPr>
            </w:pPr>
            <w:r w:rsidRPr="00C0432B">
              <w:rPr>
                <w:rFonts w:ascii="Cambria" w:hAnsi="Cambria"/>
              </w:rPr>
              <w:t>Engar</w:t>
            </w:r>
          </w:p>
        </w:tc>
        <w:tc>
          <w:tcPr>
            <w:tcW w:w="6411" w:type="dxa"/>
            <w:hideMark/>
          </w:tcPr>
          <w:p w14:paraId="4DD2F382" w14:textId="77777777" w:rsidR="00E8790A" w:rsidRPr="00C0432B" w:rsidRDefault="00E8790A" w:rsidP="00E8790A">
            <w:pPr>
              <w:spacing w:line="480" w:lineRule="auto"/>
              <w:rPr>
                <w:rFonts w:ascii="Cambria" w:hAnsi="Cambria"/>
              </w:rPr>
            </w:pPr>
            <w:r w:rsidRPr="00C0432B">
              <w:rPr>
                <w:rFonts w:ascii="Cambria" w:hAnsi="Cambria"/>
              </w:rPr>
              <w:t>Professor/Lecturer - LEAP</w:t>
            </w:r>
          </w:p>
        </w:tc>
      </w:tr>
      <w:tr w:rsidR="00E8790A" w:rsidRPr="00C0432B" w14:paraId="7B9A49DC" w14:textId="77777777" w:rsidTr="00245F0D">
        <w:trPr>
          <w:trHeight w:val="315"/>
        </w:trPr>
        <w:tc>
          <w:tcPr>
            <w:tcW w:w="1006" w:type="dxa"/>
            <w:noWrap/>
            <w:hideMark/>
          </w:tcPr>
          <w:p w14:paraId="656BC141" w14:textId="77777777" w:rsidR="00E8790A" w:rsidRPr="00C0432B" w:rsidRDefault="00E8790A" w:rsidP="00E8790A">
            <w:pPr>
              <w:spacing w:line="480" w:lineRule="auto"/>
              <w:rPr>
                <w:rFonts w:ascii="Cambria" w:hAnsi="Cambria"/>
              </w:rPr>
            </w:pPr>
            <w:r w:rsidRPr="00C0432B">
              <w:rPr>
                <w:rFonts w:ascii="Cambria" w:hAnsi="Cambria"/>
              </w:rPr>
              <w:t>Bob</w:t>
            </w:r>
          </w:p>
        </w:tc>
        <w:tc>
          <w:tcPr>
            <w:tcW w:w="1933" w:type="dxa"/>
            <w:noWrap/>
            <w:hideMark/>
          </w:tcPr>
          <w:p w14:paraId="71E1C502" w14:textId="77777777" w:rsidR="00E8790A" w:rsidRPr="00C0432B" w:rsidRDefault="00E8790A" w:rsidP="00E8790A">
            <w:pPr>
              <w:spacing w:line="480" w:lineRule="auto"/>
              <w:rPr>
                <w:rFonts w:ascii="Cambria" w:hAnsi="Cambria"/>
              </w:rPr>
            </w:pPr>
            <w:r w:rsidRPr="00C0432B">
              <w:rPr>
                <w:rFonts w:ascii="Cambria" w:hAnsi="Cambria"/>
              </w:rPr>
              <w:t>Flores</w:t>
            </w:r>
          </w:p>
        </w:tc>
        <w:tc>
          <w:tcPr>
            <w:tcW w:w="6411" w:type="dxa"/>
            <w:hideMark/>
          </w:tcPr>
          <w:p w14:paraId="7D4FDB3A" w14:textId="77777777" w:rsidR="00E8790A" w:rsidRPr="00C0432B" w:rsidRDefault="00E8790A" w:rsidP="00E8790A">
            <w:pPr>
              <w:spacing w:line="480" w:lineRule="auto"/>
              <w:rPr>
                <w:rFonts w:ascii="Cambria" w:hAnsi="Cambria"/>
              </w:rPr>
            </w:pPr>
            <w:r w:rsidRPr="00C0432B">
              <w:rPr>
                <w:rFonts w:ascii="Cambria" w:hAnsi="Cambria"/>
              </w:rPr>
              <w:t>Professor of Law</w:t>
            </w:r>
          </w:p>
        </w:tc>
      </w:tr>
      <w:tr w:rsidR="00E8790A" w:rsidRPr="00C0432B" w14:paraId="16DD5B2D" w14:textId="77777777" w:rsidTr="00245F0D">
        <w:trPr>
          <w:trHeight w:val="315"/>
        </w:trPr>
        <w:tc>
          <w:tcPr>
            <w:tcW w:w="1006" w:type="dxa"/>
            <w:noWrap/>
            <w:hideMark/>
          </w:tcPr>
          <w:p w14:paraId="69107E9F" w14:textId="77777777" w:rsidR="00E8790A" w:rsidRPr="00C0432B" w:rsidRDefault="00E8790A" w:rsidP="00E8790A">
            <w:pPr>
              <w:spacing w:line="480" w:lineRule="auto"/>
              <w:rPr>
                <w:rFonts w:ascii="Cambria" w:hAnsi="Cambria"/>
              </w:rPr>
            </w:pPr>
            <w:r w:rsidRPr="00C0432B">
              <w:rPr>
                <w:rFonts w:ascii="Cambria" w:hAnsi="Cambria"/>
              </w:rPr>
              <w:t>Jordan</w:t>
            </w:r>
          </w:p>
        </w:tc>
        <w:tc>
          <w:tcPr>
            <w:tcW w:w="1933" w:type="dxa"/>
            <w:noWrap/>
            <w:hideMark/>
          </w:tcPr>
          <w:p w14:paraId="38D683C9" w14:textId="77777777" w:rsidR="00E8790A" w:rsidRPr="00C0432B" w:rsidRDefault="00E8790A" w:rsidP="00E8790A">
            <w:pPr>
              <w:spacing w:line="480" w:lineRule="auto"/>
              <w:rPr>
                <w:rFonts w:ascii="Cambria" w:hAnsi="Cambria"/>
              </w:rPr>
            </w:pPr>
            <w:r w:rsidRPr="00C0432B">
              <w:rPr>
                <w:rFonts w:ascii="Cambria" w:hAnsi="Cambria"/>
              </w:rPr>
              <w:t>Gerton</w:t>
            </w:r>
          </w:p>
        </w:tc>
        <w:tc>
          <w:tcPr>
            <w:tcW w:w="6411" w:type="dxa"/>
            <w:hideMark/>
          </w:tcPr>
          <w:p w14:paraId="188A90AF" w14:textId="77777777" w:rsidR="00E8790A" w:rsidRPr="00C0432B" w:rsidRDefault="00E8790A" w:rsidP="00E8790A">
            <w:pPr>
              <w:spacing w:line="480" w:lineRule="auto"/>
              <w:rPr>
                <w:rFonts w:ascii="Cambria" w:hAnsi="Cambria"/>
              </w:rPr>
            </w:pPr>
            <w:r w:rsidRPr="00C0432B">
              <w:rPr>
                <w:rFonts w:ascii="Cambria" w:hAnsi="Cambria"/>
              </w:rPr>
              <w:t xml:space="preserve">Associate </w:t>
            </w:r>
            <w:proofErr w:type="spellStart"/>
            <w:r w:rsidRPr="00C0432B">
              <w:rPr>
                <w:rFonts w:ascii="Cambria" w:hAnsi="Cambria"/>
              </w:rPr>
              <w:t>Professsor</w:t>
            </w:r>
            <w:proofErr w:type="spellEnd"/>
            <w:r w:rsidRPr="00C0432B">
              <w:rPr>
                <w:rFonts w:ascii="Cambria" w:hAnsi="Cambria"/>
              </w:rPr>
              <w:t>, Physics and Astronomy</w:t>
            </w:r>
          </w:p>
        </w:tc>
      </w:tr>
      <w:tr w:rsidR="00E8790A" w:rsidRPr="00C0432B" w14:paraId="173593A6" w14:textId="77777777" w:rsidTr="00245F0D">
        <w:trPr>
          <w:trHeight w:val="315"/>
        </w:trPr>
        <w:tc>
          <w:tcPr>
            <w:tcW w:w="1006" w:type="dxa"/>
            <w:noWrap/>
            <w:hideMark/>
          </w:tcPr>
          <w:p w14:paraId="44FF7968" w14:textId="77777777" w:rsidR="00E8790A" w:rsidRPr="00C0432B" w:rsidRDefault="00E8790A" w:rsidP="00E8790A">
            <w:pPr>
              <w:spacing w:line="480" w:lineRule="auto"/>
              <w:rPr>
                <w:rFonts w:ascii="Cambria" w:hAnsi="Cambria"/>
              </w:rPr>
            </w:pPr>
            <w:r w:rsidRPr="00C0432B">
              <w:rPr>
                <w:rFonts w:ascii="Cambria" w:hAnsi="Cambria"/>
              </w:rPr>
              <w:t>Beth</w:t>
            </w:r>
          </w:p>
        </w:tc>
        <w:tc>
          <w:tcPr>
            <w:tcW w:w="1933" w:type="dxa"/>
            <w:noWrap/>
            <w:hideMark/>
          </w:tcPr>
          <w:p w14:paraId="17E15D21" w14:textId="77777777" w:rsidR="00E8790A" w:rsidRPr="00C0432B" w:rsidRDefault="00E8790A" w:rsidP="00E8790A">
            <w:pPr>
              <w:spacing w:line="480" w:lineRule="auto"/>
              <w:rPr>
                <w:rFonts w:ascii="Cambria" w:hAnsi="Cambria"/>
              </w:rPr>
            </w:pPr>
            <w:r w:rsidRPr="00C0432B">
              <w:rPr>
                <w:rFonts w:ascii="Cambria" w:hAnsi="Cambria"/>
              </w:rPr>
              <w:t>Howard</w:t>
            </w:r>
          </w:p>
        </w:tc>
        <w:tc>
          <w:tcPr>
            <w:tcW w:w="6411" w:type="dxa"/>
            <w:hideMark/>
          </w:tcPr>
          <w:p w14:paraId="3BBE865E" w14:textId="77777777" w:rsidR="00E8790A" w:rsidRPr="00C0432B" w:rsidRDefault="00E8790A" w:rsidP="00E8790A">
            <w:pPr>
              <w:spacing w:line="480" w:lineRule="auto"/>
              <w:rPr>
                <w:rFonts w:ascii="Cambria" w:hAnsi="Cambria"/>
              </w:rPr>
            </w:pPr>
            <w:r w:rsidRPr="00C0432B">
              <w:rPr>
                <w:rFonts w:ascii="Cambria" w:hAnsi="Cambria"/>
              </w:rPr>
              <w:t>Associate Dean, Academic Advising Center</w:t>
            </w:r>
          </w:p>
        </w:tc>
      </w:tr>
      <w:tr w:rsidR="00E8790A" w:rsidRPr="00C0432B" w14:paraId="0919DC34" w14:textId="77777777" w:rsidTr="00245F0D">
        <w:trPr>
          <w:trHeight w:val="315"/>
        </w:trPr>
        <w:tc>
          <w:tcPr>
            <w:tcW w:w="1006" w:type="dxa"/>
            <w:noWrap/>
            <w:hideMark/>
          </w:tcPr>
          <w:p w14:paraId="7D6E166D" w14:textId="77777777" w:rsidR="00E8790A" w:rsidRPr="00C0432B" w:rsidRDefault="00E8790A" w:rsidP="00E8790A">
            <w:pPr>
              <w:spacing w:line="480" w:lineRule="auto"/>
              <w:rPr>
                <w:rFonts w:ascii="Cambria" w:hAnsi="Cambria"/>
              </w:rPr>
            </w:pPr>
            <w:r w:rsidRPr="00C0432B">
              <w:rPr>
                <w:rFonts w:ascii="Cambria" w:hAnsi="Cambria"/>
              </w:rPr>
              <w:t xml:space="preserve">Dale </w:t>
            </w:r>
          </w:p>
        </w:tc>
        <w:tc>
          <w:tcPr>
            <w:tcW w:w="1933" w:type="dxa"/>
            <w:noWrap/>
            <w:hideMark/>
          </w:tcPr>
          <w:p w14:paraId="035F4C9C" w14:textId="77777777" w:rsidR="00E8790A" w:rsidRPr="00C0432B" w:rsidRDefault="00E8790A" w:rsidP="00E8790A">
            <w:pPr>
              <w:spacing w:line="480" w:lineRule="auto"/>
              <w:rPr>
                <w:rFonts w:ascii="Cambria" w:hAnsi="Cambria"/>
              </w:rPr>
            </w:pPr>
            <w:r w:rsidRPr="00C0432B">
              <w:rPr>
                <w:rFonts w:ascii="Cambria" w:hAnsi="Cambria"/>
              </w:rPr>
              <w:t>Larsen</w:t>
            </w:r>
          </w:p>
        </w:tc>
        <w:tc>
          <w:tcPr>
            <w:tcW w:w="6411" w:type="dxa"/>
            <w:hideMark/>
          </w:tcPr>
          <w:p w14:paraId="7A0ABDA2" w14:textId="77777777" w:rsidR="00E8790A" w:rsidRPr="00C0432B" w:rsidRDefault="00E8790A" w:rsidP="00E8790A">
            <w:pPr>
              <w:spacing w:line="480" w:lineRule="auto"/>
              <w:rPr>
                <w:rFonts w:ascii="Cambria" w:hAnsi="Cambria"/>
              </w:rPr>
            </w:pPr>
            <w:r w:rsidRPr="00C0432B">
              <w:rPr>
                <w:rFonts w:ascii="Cambria" w:hAnsi="Cambria"/>
              </w:rPr>
              <w:t>Associate Librarian, MLIB</w:t>
            </w:r>
          </w:p>
        </w:tc>
      </w:tr>
      <w:tr w:rsidR="00E8790A" w:rsidRPr="00C0432B" w14:paraId="00F09BC1" w14:textId="77777777" w:rsidTr="00245F0D">
        <w:trPr>
          <w:trHeight w:val="315"/>
        </w:trPr>
        <w:tc>
          <w:tcPr>
            <w:tcW w:w="1006" w:type="dxa"/>
            <w:noWrap/>
            <w:hideMark/>
          </w:tcPr>
          <w:p w14:paraId="40215D2E" w14:textId="77777777" w:rsidR="00E8790A" w:rsidRPr="00C0432B" w:rsidRDefault="00E8790A" w:rsidP="00E8790A">
            <w:pPr>
              <w:spacing w:line="480" w:lineRule="auto"/>
              <w:rPr>
                <w:rFonts w:ascii="Cambria" w:hAnsi="Cambria"/>
              </w:rPr>
            </w:pPr>
            <w:r w:rsidRPr="00C0432B">
              <w:rPr>
                <w:rFonts w:ascii="Cambria" w:hAnsi="Cambria"/>
              </w:rPr>
              <w:t>Connie</w:t>
            </w:r>
          </w:p>
        </w:tc>
        <w:tc>
          <w:tcPr>
            <w:tcW w:w="1933" w:type="dxa"/>
            <w:noWrap/>
            <w:hideMark/>
          </w:tcPr>
          <w:p w14:paraId="5B008095" w14:textId="77777777" w:rsidR="00E8790A" w:rsidRPr="00C0432B" w:rsidRDefault="00E8790A" w:rsidP="00E8790A">
            <w:pPr>
              <w:spacing w:line="480" w:lineRule="auto"/>
              <w:rPr>
                <w:rFonts w:ascii="Cambria" w:hAnsi="Cambria"/>
              </w:rPr>
            </w:pPr>
            <w:r w:rsidRPr="00C0432B">
              <w:rPr>
                <w:rFonts w:ascii="Cambria" w:hAnsi="Cambria"/>
              </w:rPr>
              <w:t>Madden</w:t>
            </w:r>
          </w:p>
        </w:tc>
        <w:tc>
          <w:tcPr>
            <w:tcW w:w="6411" w:type="dxa"/>
            <w:hideMark/>
          </w:tcPr>
          <w:p w14:paraId="3D51A9EC" w14:textId="77777777" w:rsidR="00E8790A" w:rsidRPr="00C0432B" w:rsidRDefault="00E8790A" w:rsidP="00E8790A">
            <w:pPr>
              <w:spacing w:line="480" w:lineRule="auto"/>
              <w:rPr>
                <w:rFonts w:ascii="Cambria" w:hAnsi="Cambria"/>
              </w:rPr>
            </w:pPr>
            <w:r w:rsidRPr="00C0432B">
              <w:rPr>
                <w:rFonts w:ascii="Cambria" w:hAnsi="Cambria"/>
              </w:rPr>
              <w:t>Associate Professor (clinical)  College of Nursing</w:t>
            </w:r>
          </w:p>
        </w:tc>
      </w:tr>
      <w:tr w:rsidR="00E8790A" w:rsidRPr="00C0432B" w14:paraId="107342CD" w14:textId="77777777" w:rsidTr="00245F0D">
        <w:trPr>
          <w:trHeight w:val="315"/>
        </w:trPr>
        <w:tc>
          <w:tcPr>
            <w:tcW w:w="1006" w:type="dxa"/>
            <w:noWrap/>
            <w:hideMark/>
          </w:tcPr>
          <w:p w14:paraId="2993E680" w14:textId="77777777" w:rsidR="00E8790A" w:rsidRPr="00C0432B" w:rsidRDefault="00E8790A" w:rsidP="00E8790A">
            <w:pPr>
              <w:spacing w:line="480" w:lineRule="auto"/>
              <w:rPr>
                <w:rFonts w:ascii="Cambria" w:hAnsi="Cambria"/>
              </w:rPr>
            </w:pPr>
            <w:r w:rsidRPr="00C0432B">
              <w:rPr>
                <w:rFonts w:ascii="Cambria" w:hAnsi="Cambria"/>
              </w:rPr>
              <w:t>Steve</w:t>
            </w:r>
          </w:p>
        </w:tc>
        <w:tc>
          <w:tcPr>
            <w:tcW w:w="1933" w:type="dxa"/>
            <w:noWrap/>
            <w:hideMark/>
          </w:tcPr>
          <w:p w14:paraId="29FE767F" w14:textId="77777777" w:rsidR="00E8790A" w:rsidRPr="00C0432B" w:rsidRDefault="00E8790A" w:rsidP="00E8790A">
            <w:pPr>
              <w:spacing w:line="480" w:lineRule="auto"/>
              <w:rPr>
                <w:rFonts w:ascii="Cambria" w:hAnsi="Cambria"/>
              </w:rPr>
            </w:pPr>
            <w:r w:rsidRPr="00C0432B">
              <w:rPr>
                <w:rFonts w:ascii="Cambria" w:hAnsi="Cambria"/>
              </w:rPr>
              <w:t>Maisch</w:t>
            </w:r>
          </w:p>
        </w:tc>
        <w:tc>
          <w:tcPr>
            <w:tcW w:w="6411" w:type="dxa"/>
            <w:hideMark/>
          </w:tcPr>
          <w:p w14:paraId="2214BBBF" w14:textId="77777777" w:rsidR="00E8790A" w:rsidRPr="00C0432B" w:rsidRDefault="00E8790A" w:rsidP="00E8790A">
            <w:pPr>
              <w:spacing w:line="480" w:lineRule="auto"/>
              <w:rPr>
                <w:rFonts w:ascii="Cambria" w:hAnsi="Cambria"/>
              </w:rPr>
            </w:pPr>
            <w:r w:rsidRPr="00C0432B">
              <w:rPr>
                <w:rFonts w:ascii="Cambria" w:hAnsi="Cambria"/>
              </w:rPr>
              <w:t>Assistant Professor/ Lecturer  - Assistant Director LEAP</w:t>
            </w:r>
          </w:p>
        </w:tc>
      </w:tr>
      <w:tr w:rsidR="00E8790A" w:rsidRPr="00C0432B" w14:paraId="22E7833D" w14:textId="77777777" w:rsidTr="00245F0D">
        <w:trPr>
          <w:trHeight w:val="315"/>
        </w:trPr>
        <w:tc>
          <w:tcPr>
            <w:tcW w:w="1006" w:type="dxa"/>
            <w:noWrap/>
            <w:hideMark/>
          </w:tcPr>
          <w:p w14:paraId="30D67B57" w14:textId="77777777" w:rsidR="00E8790A" w:rsidRPr="00C0432B" w:rsidRDefault="00E8790A" w:rsidP="00E8790A">
            <w:pPr>
              <w:spacing w:line="480" w:lineRule="auto"/>
              <w:rPr>
                <w:rFonts w:ascii="Cambria" w:hAnsi="Cambria"/>
              </w:rPr>
            </w:pPr>
            <w:r w:rsidRPr="00C0432B">
              <w:rPr>
                <w:rFonts w:ascii="Cambria" w:hAnsi="Cambria"/>
              </w:rPr>
              <w:t>Julie</w:t>
            </w:r>
          </w:p>
        </w:tc>
        <w:tc>
          <w:tcPr>
            <w:tcW w:w="1933" w:type="dxa"/>
            <w:noWrap/>
            <w:hideMark/>
          </w:tcPr>
          <w:p w14:paraId="2F469807" w14:textId="77777777" w:rsidR="00E8790A" w:rsidRPr="00C0432B" w:rsidRDefault="00E8790A" w:rsidP="00E8790A">
            <w:pPr>
              <w:spacing w:line="480" w:lineRule="auto"/>
              <w:rPr>
                <w:rFonts w:ascii="Cambria" w:hAnsi="Cambria"/>
              </w:rPr>
            </w:pPr>
            <w:r w:rsidRPr="00C0432B">
              <w:rPr>
                <w:rFonts w:ascii="Cambria" w:hAnsi="Cambria"/>
              </w:rPr>
              <w:t>Metos</w:t>
            </w:r>
          </w:p>
        </w:tc>
        <w:tc>
          <w:tcPr>
            <w:tcW w:w="6411" w:type="dxa"/>
            <w:hideMark/>
          </w:tcPr>
          <w:p w14:paraId="42431774" w14:textId="77777777" w:rsidR="00E8790A" w:rsidRPr="00C0432B" w:rsidRDefault="00E8790A" w:rsidP="00E8790A">
            <w:pPr>
              <w:spacing w:line="480" w:lineRule="auto"/>
              <w:rPr>
                <w:rFonts w:ascii="Cambria" w:hAnsi="Cambria"/>
              </w:rPr>
            </w:pPr>
            <w:r w:rsidRPr="00C0432B">
              <w:rPr>
                <w:rFonts w:ascii="Cambria" w:hAnsi="Cambria"/>
              </w:rPr>
              <w:t>Assistant Professor - College of Health</w:t>
            </w:r>
          </w:p>
        </w:tc>
      </w:tr>
      <w:tr w:rsidR="00E8790A" w:rsidRPr="00C0432B" w14:paraId="1DD1B8C9" w14:textId="77777777" w:rsidTr="00245F0D">
        <w:trPr>
          <w:trHeight w:val="315"/>
        </w:trPr>
        <w:tc>
          <w:tcPr>
            <w:tcW w:w="1006" w:type="dxa"/>
            <w:noWrap/>
            <w:hideMark/>
          </w:tcPr>
          <w:p w14:paraId="26A27EE6" w14:textId="77777777" w:rsidR="00E8790A" w:rsidRPr="00C0432B" w:rsidRDefault="00E8790A" w:rsidP="00E8790A">
            <w:pPr>
              <w:spacing w:line="480" w:lineRule="auto"/>
              <w:rPr>
                <w:rFonts w:ascii="Cambria" w:hAnsi="Cambria"/>
              </w:rPr>
            </w:pPr>
            <w:r w:rsidRPr="00C0432B">
              <w:rPr>
                <w:rFonts w:ascii="Cambria" w:hAnsi="Cambria"/>
              </w:rPr>
              <w:t>Ajay</w:t>
            </w:r>
          </w:p>
        </w:tc>
        <w:tc>
          <w:tcPr>
            <w:tcW w:w="1933" w:type="dxa"/>
            <w:noWrap/>
            <w:hideMark/>
          </w:tcPr>
          <w:p w14:paraId="42EAF8D3" w14:textId="77777777" w:rsidR="00E8790A" w:rsidRPr="00C0432B" w:rsidRDefault="00E8790A" w:rsidP="00E8790A">
            <w:pPr>
              <w:spacing w:line="480" w:lineRule="auto"/>
              <w:rPr>
                <w:rFonts w:ascii="Cambria" w:hAnsi="Cambria"/>
              </w:rPr>
            </w:pPr>
            <w:proofErr w:type="spellStart"/>
            <w:r w:rsidRPr="00C0432B">
              <w:rPr>
                <w:rFonts w:ascii="Cambria" w:hAnsi="Cambria"/>
              </w:rPr>
              <w:t>Nahanta</w:t>
            </w:r>
            <w:proofErr w:type="spellEnd"/>
            <w:r w:rsidRPr="00C0432B">
              <w:rPr>
                <w:rFonts w:ascii="Cambria" w:hAnsi="Cambria"/>
              </w:rPr>
              <w:t xml:space="preserve"> </w:t>
            </w:r>
          </w:p>
        </w:tc>
        <w:tc>
          <w:tcPr>
            <w:tcW w:w="6411" w:type="dxa"/>
            <w:hideMark/>
          </w:tcPr>
          <w:p w14:paraId="4B588421" w14:textId="77777777" w:rsidR="00E8790A" w:rsidRPr="00C0432B" w:rsidRDefault="00E8790A" w:rsidP="00E8790A">
            <w:pPr>
              <w:spacing w:line="480" w:lineRule="auto"/>
              <w:rPr>
                <w:rFonts w:ascii="Cambria" w:hAnsi="Cambria"/>
              </w:rPr>
            </w:pPr>
            <w:r w:rsidRPr="00C0432B">
              <w:rPr>
                <w:rFonts w:ascii="Cambria" w:hAnsi="Cambria"/>
              </w:rPr>
              <w:t>Associate Dean - Electrical and Computer Engineering</w:t>
            </w:r>
          </w:p>
        </w:tc>
      </w:tr>
      <w:tr w:rsidR="00E8790A" w:rsidRPr="00C0432B" w14:paraId="32312217" w14:textId="77777777" w:rsidTr="00245F0D">
        <w:trPr>
          <w:trHeight w:val="315"/>
        </w:trPr>
        <w:tc>
          <w:tcPr>
            <w:tcW w:w="1006" w:type="dxa"/>
            <w:noWrap/>
            <w:hideMark/>
          </w:tcPr>
          <w:p w14:paraId="11AAC5D9" w14:textId="77777777" w:rsidR="00E8790A" w:rsidRPr="00C0432B" w:rsidRDefault="00E8790A" w:rsidP="00E8790A">
            <w:pPr>
              <w:spacing w:line="480" w:lineRule="auto"/>
              <w:rPr>
                <w:rFonts w:ascii="Cambria" w:hAnsi="Cambria"/>
              </w:rPr>
            </w:pPr>
            <w:r w:rsidRPr="00C0432B">
              <w:rPr>
                <w:rFonts w:ascii="Cambria" w:hAnsi="Cambria"/>
              </w:rPr>
              <w:t xml:space="preserve">Carolan </w:t>
            </w:r>
          </w:p>
        </w:tc>
        <w:tc>
          <w:tcPr>
            <w:tcW w:w="1933" w:type="dxa"/>
            <w:noWrap/>
            <w:hideMark/>
          </w:tcPr>
          <w:p w14:paraId="5F74CC9A" w14:textId="77777777" w:rsidR="00E8790A" w:rsidRPr="00C0432B" w:rsidRDefault="00E8790A" w:rsidP="00E8790A">
            <w:pPr>
              <w:spacing w:line="480" w:lineRule="auto"/>
              <w:rPr>
                <w:rFonts w:ascii="Cambria" w:hAnsi="Cambria"/>
              </w:rPr>
            </w:pPr>
            <w:r w:rsidRPr="00C0432B">
              <w:rPr>
                <w:rFonts w:ascii="Cambria" w:hAnsi="Cambria"/>
              </w:rPr>
              <w:t>Ownby</w:t>
            </w:r>
          </w:p>
        </w:tc>
        <w:tc>
          <w:tcPr>
            <w:tcW w:w="6411" w:type="dxa"/>
            <w:hideMark/>
          </w:tcPr>
          <w:p w14:paraId="1EDA27AF" w14:textId="77777777" w:rsidR="00E8790A" w:rsidRPr="00C0432B" w:rsidRDefault="00E8790A" w:rsidP="00E8790A">
            <w:pPr>
              <w:spacing w:line="480" w:lineRule="auto"/>
              <w:rPr>
                <w:rFonts w:ascii="Cambria" w:hAnsi="Cambria"/>
              </w:rPr>
            </w:pPr>
            <w:r w:rsidRPr="00C0432B">
              <w:rPr>
                <w:rFonts w:ascii="Cambria" w:hAnsi="Cambria"/>
              </w:rPr>
              <w:t>Professor/Lecturer - Associate Director LEAP</w:t>
            </w:r>
          </w:p>
        </w:tc>
      </w:tr>
      <w:tr w:rsidR="00E8790A" w:rsidRPr="00C0432B" w14:paraId="1366E7C2" w14:textId="77777777" w:rsidTr="00245F0D">
        <w:trPr>
          <w:trHeight w:val="315"/>
        </w:trPr>
        <w:tc>
          <w:tcPr>
            <w:tcW w:w="1006" w:type="dxa"/>
            <w:noWrap/>
            <w:hideMark/>
          </w:tcPr>
          <w:p w14:paraId="21F5AB11" w14:textId="77777777" w:rsidR="00E8790A" w:rsidRPr="00C0432B" w:rsidRDefault="00E8790A" w:rsidP="00E8790A">
            <w:pPr>
              <w:spacing w:line="480" w:lineRule="auto"/>
              <w:rPr>
                <w:rFonts w:ascii="Cambria" w:hAnsi="Cambria"/>
              </w:rPr>
            </w:pPr>
            <w:r w:rsidRPr="00C0432B">
              <w:rPr>
                <w:rFonts w:ascii="Cambria" w:hAnsi="Cambria"/>
              </w:rPr>
              <w:t xml:space="preserve">Aaron </w:t>
            </w:r>
          </w:p>
        </w:tc>
        <w:tc>
          <w:tcPr>
            <w:tcW w:w="1933" w:type="dxa"/>
            <w:noWrap/>
            <w:hideMark/>
          </w:tcPr>
          <w:p w14:paraId="68B0756D" w14:textId="77777777" w:rsidR="00E8790A" w:rsidRPr="00C0432B" w:rsidRDefault="00E8790A" w:rsidP="00E8790A">
            <w:pPr>
              <w:spacing w:line="480" w:lineRule="auto"/>
              <w:rPr>
                <w:rFonts w:ascii="Cambria" w:hAnsi="Cambria"/>
              </w:rPr>
            </w:pPr>
            <w:r w:rsidRPr="00C0432B">
              <w:rPr>
                <w:rFonts w:ascii="Cambria" w:hAnsi="Cambria"/>
              </w:rPr>
              <w:t xml:space="preserve">Reynolds </w:t>
            </w:r>
          </w:p>
        </w:tc>
        <w:tc>
          <w:tcPr>
            <w:tcW w:w="6411" w:type="dxa"/>
            <w:hideMark/>
          </w:tcPr>
          <w:p w14:paraId="5495D706" w14:textId="77777777" w:rsidR="00E8790A" w:rsidRPr="00C0432B" w:rsidRDefault="00E8790A" w:rsidP="00E8790A">
            <w:pPr>
              <w:spacing w:line="480" w:lineRule="auto"/>
              <w:rPr>
                <w:rFonts w:ascii="Cambria" w:hAnsi="Cambria"/>
              </w:rPr>
            </w:pPr>
            <w:r w:rsidRPr="00C0432B">
              <w:rPr>
                <w:rFonts w:ascii="Cambria" w:hAnsi="Cambria"/>
              </w:rPr>
              <w:t xml:space="preserve">Director, Student Services, Honors College </w:t>
            </w:r>
          </w:p>
        </w:tc>
      </w:tr>
      <w:tr w:rsidR="00E8790A" w:rsidRPr="00C0432B" w14:paraId="1B5E0562" w14:textId="77777777" w:rsidTr="00245F0D">
        <w:trPr>
          <w:trHeight w:val="315"/>
        </w:trPr>
        <w:tc>
          <w:tcPr>
            <w:tcW w:w="1006" w:type="dxa"/>
            <w:noWrap/>
            <w:hideMark/>
          </w:tcPr>
          <w:p w14:paraId="6DD5CA80" w14:textId="77777777" w:rsidR="00E8790A" w:rsidRPr="00C0432B" w:rsidRDefault="00E8790A" w:rsidP="00E8790A">
            <w:pPr>
              <w:spacing w:line="480" w:lineRule="auto"/>
              <w:rPr>
                <w:rFonts w:ascii="Cambria" w:hAnsi="Cambria"/>
              </w:rPr>
            </w:pPr>
            <w:r w:rsidRPr="00C0432B">
              <w:rPr>
                <w:rFonts w:ascii="Cambria" w:hAnsi="Cambria"/>
              </w:rPr>
              <w:t>Brent</w:t>
            </w:r>
          </w:p>
        </w:tc>
        <w:tc>
          <w:tcPr>
            <w:tcW w:w="1933" w:type="dxa"/>
            <w:noWrap/>
            <w:hideMark/>
          </w:tcPr>
          <w:p w14:paraId="3DC68636" w14:textId="77777777" w:rsidR="00E8790A" w:rsidRPr="00C0432B" w:rsidRDefault="00E8790A" w:rsidP="00E8790A">
            <w:pPr>
              <w:spacing w:line="480" w:lineRule="auto"/>
              <w:rPr>
                <w:rFonts w:ascii="Cambria" w:hAnsi="Cambria"/>
              </w:rPr>
            </w:pPr>
            <w:r w:rsidRPr="00C0432B">
              <w:rPr>
                <w:rFonts w:ascii="Cambria" w:hAnsi="Cambria"/>
              </w:rPr>
              <w:t>Schneider</w:t>
            </w:r>
          </w:p>
        </w:tc>
        <w:tc>
          <w:tcPr>
            <w:tcW w:w="6411" w:type="dxa"/>
            <w:hideMark/>
          </w:tcPr>
          <w:p w14:paraId="0417AD3F" w14:textId="77777777" w:rsidR="00E8790A" w:rsidRPr="00C0432B" w:rsidRDefault="00E8790A" w:rsidP="00E8790A">
            <w:pPr>
              <w:spacing w:line="480" w:lineRule="auto"/>
              <w:rPr>
                <w:rFonts w:ascii="Cambria" w:hAnsi="Cambria"/>
              </w:rPr>
            </w:pPr>
            <w:proofErr w:type="spellStart"/>
            <w:r w:rsidRPr="00C0432B">
              <w:rPr>
                <w:rFonts w:ascii="Cambria" w:hAnsi="Cambria"/>
              </w:rPr>
              <w:t>Assoicate</w:t>
            </w:r>
            <w:proofErr w:type="spellEnd"/>
            <w:r w:rsidRPr="00C0432B">
              <w:rPr>
                <w:rFonts w:ascii="Cambria" w:hAnsi="Cambria"/>
              </w:rPr>
              <w:t xml:space="preserve"> Dean, College of Fine Arts</w:t>
            </w:r>
          </w:p>
        </w:tc>
      </w:tr>
      <w:tr w:rsidR="00E8790A" w:rsidRPr="00C0432B" w14:paraId="205AA29C" w14:textId="77777777" w:rsidTr="00245F0D">
        <w:trPr>
          <w:trHeight w:val="315"/>
        </w:trPr>
        <w:tc>
          <w:tcPr>
            <w:tcW w:w="1006" w:type="dxa"/>
            <w:noWrap/>
            <w:hideMark/>
          </w:tcPr>
          <w:p w14:paraId="01013CA0" w14:textId="77777777" w:rsidR="00E8790A" w:rsidRPr="00C0432B" w:rsidRDefault="00E8790A" w:rsidP="00E8790A">
            <w:pPr>
              <w:spacing w:line="480" w:lineRule="auto"/>
              <w:rPr>
                <w:rFonts w:ascii="Cambria" w:hAnsi="Cambria"/>
              </w:rPr>
            </w:pPr>
            <w:r w:rsidRPr="00C0432B">
              <w:rPr>
                <w:rFonts w:ascii="Cambria" w:hAnsi="Cambria"/>
              </w:rPr>
              <w:t xml:space="preserve">Nomani </w:t>
            </w:r>
          </w:p>
        </w:tc>
        <w:tc>
          <w:tcPr>
            <w:tcW w:w="1933" w:type="dxa"/>
            <w:noWrap/>
            <w:hideMark/>
          </w:tcPr>
          <w:p w14:paraId="277F6632" w14:textId="77777777" w:rsidR="00E8790A" w:rsidRPr="00C0432B" w:rsidRDefault="00E8790A" w:rsidP="00E8790A">
            <w:pPr>
              <w:spacing w:line="480" w:lineRule="auto"/>
              <w:rPr>
                <w:rFonts w:ascii="Cambria" w:hAnsi="Cambria"/>
              </w:rPr>
            </w:pPr>
            <w:r w:rsidRPr="00C0432B">
              <w:rPr>
                <w:rFonts w:ascii="Cambria" w:hAnsi="Cambria"/>
              </w:rPr>
              <w:t>Satuala</w:t>
            </w:r>
          </w:p>
        </w:tc>
        <w:tc>
          <w:tcPr>
            <w:tcW w:w="6411" w:type="dxa"/>
            <w:hideMark/>
          </w:tcPr>
          <w:p w14:paraId="5D805C1D" w14:textId="77777777" w:rsidR="00E8790A" w:rsidRPr="00C0432B" w:rsidRDefault="00E8790A" w:rsidP="00E8790A">
            <w:pPr>
              <w:spacing w:line="480" w:lineRule="auto"/>
              <w:rPr>
                <w:rFonts w:ascii="Cambria" w:hAnsi="Cambria"/>
              </w:rPr>
            </w:pPr>
            <w:r w:rsidRPr="00C0432B">
              <w:rPr>
                <w:rFonts w:ascii="Cambria" w:hAnsi="Cambria"/>
              </w:rPr>
              <w:t>Interim Director, New Student and Family Programs</w:t>
            </w:r>
          </w:p>
        </w:tc>
      </w:tr>
      <w:tr w:rsidR="00E8790A" w:rsidRPr="00C0432B" w14:paraId="30E19B52" w14:textId="77777777" w:rsidTr="00245F0D">
        <w:trPr>
          <w:trHeight w:val="315"/>
        </w:trPr>
        <w:tc>
          <w:tcPr>
            <w:tcW w:w="1006" w:type="dxa"/>
            <w:noWrap/>
            <w:hideMark/>
          </w:tcPr>
          <w:p w14:paraId="501D0334" w14:textId="77777777" w:rsidR="00E8790A" w:rsidRPr="00C0432B" w:rsidRDefault="00E8790A" w:rsidP="00E8790A">
            <w:pPr>
              <w:spacing w:line="480" w:lineRule="auto"/>
              <w:rPr>
                <w:rFonts w:ascii="Cambria" w:hAnsi="Cambria"/>
              </w:rPr>
            </w:pPr>
            <w:r w:rsidRPr="00C0432B">
              <w:rPr>
                <w:rFonts w:ascii="Cambria" w:hAnsi="Cambria"/>
              </w:rPr>
              <w:t xml:space="preserve">Seetha </w:t>
            </w:r>
          </w:p>
        </w:tc>
        <w:tc>
          <w:tcPr>
            <w:tcW w:w="1933" w:type="dxa"/>
            <w:noWrap/>
            <w:hideMark/>
          </w:tcPr>
          <w:p w14:paraId="0410B524" w14:textId="77777777" w:rsidR="00E8790A" w:rsidRPr="00C0432B" w:rsidRDefault="00E8790A" w:rsidP="00E8790A">
            <w:pPr>
              <w:spacing w:line="480" w:lineRule="auto"/>
              <w:rPr>
                <w:rFonts w:ascii="Cambria" w:hAnsi="Cambria"/>
              </w:rPr>
            </w:pPr>
            <w:r w:rsidRPr="00C0432B">
              <w:rPr>
                <w:rFonts w:ascii="Cambria" w:hAnsi="Cambria"/>
              </w:rPr>
              <w:t>Veeraghanta</w:t>
            </w:r>
          </w:p>
        </w:tc>
        <w:tc>
          <w:tcPr>
            <w:tcW w:w="6411" w:type="dxa"/>
            <w:hideMark/>
          </w:tcPr>
          <w:p w14:paraId="1001D1FD" w14:textId="77777777" w:rsidR="00E8790A" w:rsidRPr="00C0432B" w:rsidRDefault="00E8790A" w:rsidP="00E8790A">
            <w:pPr>
              <w:spacing w:line="480" w:lineRule="auto"/>
              <w:rPr>
                <w:rFonts w:ascii="Cambria" w:hAnsi="Cambria"/>
              </w:rPr>
            </w:pPr>
            <w:r w:rsidRPr="00C0432B">
              <w:rPr>
                <w:rFonts w:ascii="Cambria" w:hAnsi="Cambria"/>
              </w:rPr>
              <w:t>Associate Professor/Lecturer - LEAP, Assistant Director</w:t>
            </w:r>
          </w:p>
        </w:tc>
      </w:tr>
      <w:tr w:rsidR="00E8790A" w:rsidRPr="00C0432B" w14:paraId="67023FEA" w14:textId="77777777" w:rsidTr="00245F0D">
        <w:trPr>
          <w:trHeight w:val="315"/>
        </w:trPr>
        <w:tc>
          <w:tcPr>
            <w:tcW w:w="1006" w:type="dxa"/>
            <w:noWrap/>
            <w:hideMark/>
          </w:tcPr>
          <w:p w14:paraId="5A106C68" w14:textId="77777777" w:rsidR="00E8790A" w:rsidRPr="00C0432B" w:rsidRDefault="00E8790A" w:rsidP="00E8790A">
            <w:pPr>
              <w:spacing w:line="480" w:lineRule="auto"/>
              <w:rPr>
                <w:rFonts w:ascii="Cambria" w:hAnsi="Cambria"/>
              </w:rPr>
            </w:pPr>
            <w:r w:rsidRPr="00C0432B">
              <w:rPr>
                <w:rFonts w:ascii="Cambria" w:hAnsi="Cambria"/>
              </w:rPr>
              <w:t>Tino</w:t>
            </w:r>
          </w:p>
        </w:tc>
        <w:tc>
          <w:tcPr>
            <w:tcW w:w="1933" w:type="dxa"/>
            <w:noWrap/>
            <w:hideMark/>
          </w:tcPr>
          <w:p w14:paraId="431BC6E5" w14:textId="77777777" w:rsidR="00E8790A" w:rsidRPr="00C0432B" w:rsidRDefault="00E8790A" w:rsidP="00E8790A">
            <w:pPr>
              <w:spacing w:line="480" w:lineRule="auto"/>
              <w:rPr>
                <w:rFonts w:ascii="Cambria" w:hAnsi="Cambria"/>
              </w:rPr>
            </w:pPr>
            <w:r w:rsidRPr="00C0432B">
              <w:rPr>
                <w:rFonts w:ascii="Cambria" w:hAnsi="Cambria"/>
              </w:rPr>
              <w:t>Nyawelo</w:t>
            </w:r>
          </w:p>
        </w:tc>
        <w:tc>
          <w:tcPr>
            <w:tcW w:w="6411" w:type="dxa"/>
            <w:hideMark/>
          </w:tcPr>
          <w:p w14:paraId="1BAA155D" w14:textId="77777777" w:rsidR="00E8790A" w:rsidRPr="00C0432B" w:rsidRDefault="00E8790A" w:rsidP="00E8790A">
            <w:pPr>
              <w:spacing w:line="480" w:lineRule="auto"/>
              <w:rPr>
                <w:rFonts w:ascii="Cambria" w:hAnsi="Cambria"/>
              </w:rPr>
            </w:pPr>
            <w:r w:rsidRPr="00C0432B">
              <w:rPr>
                <w:rFonts w:ascii="Cambria" w:hAnsi="Cambria"/>
              </w:rPr>
              <w:t xml:space="preserve">Assistant </w:t>
            </w:r>
            <w:proofErr w:type="spellStart"/>
            <w:r w:rsidRPr="00C0432B">
              <w:rPr>
                <w:rFonts w:ascii="Cambria" w:hAnsi="Cambria"/>
              </w:rPr>
              <w:t>Profesor</w:t>
            </w:r>
            <w:proofErr w:type="spellEnd"/>
            <w:r w:rsidRPr="00C0432B">
              <w:rPr>
                <w:rFonts w:ascii="Cambria" w:hAnsi="Cambria"/>
              </w:rPr>
              <w:t>/Lecturer, Physic and Astronomy</w:t>
            </w:r>
          </w:p>
        </w:tc>
      </w:tr>
    </w:tbl>
    <w:p w14:paraId="67D946FF" w14:textId="77777777" w:rsidR="00245F0D" w:rsidRPr="00C0432B" w:rsidRDefault="00245F0D" w:rsidP="00245F0D">
      <w:pPr>
        <w:suppressAutoHyphens w:val="0"/>
        <w:jc w:val="center"/>
        <w:rPr>
          <w:rFonts w:ascii="Calibri" w:eastAsiaTheme="minorHAnsi" w:hAnsi="Calibri" w:cs="Calibri"/>
          <w:sz w:val="22"/>
          <w:szCs w:val="22"/>
          <w:lang w:eastAsia="en-US"/>
        </w:rPr>
      </w:pPr>
      <w:r w:rsidRPr="00C0432B">
        <w:rPr>
          <w:rFonts w:ascii="Calibri" w:eastAsiaTheme="minorHAnsi" w:hAnsi="Calibri" w:cs="Calibri"/>
          <w:sz w:val="22"/>
          <w:szCs w:val="22"/>
          <w:lang w:eastAsia="en-US"/>
        </w:rPr>
        <w:lastRenderedPageBreak/>
        <w:t>LEAP Policy Board Meeting</w:t>
      </w:r>
    </w:p>
    <w:p w14:paraId="15859D20" w14:textId="77777777" w:rsidR="00245F0D" w:rsidRPr="00C0432B" w:rsidRDefault="00245F0D" w:rsidP="00245F0D">
      <w:pPr>
        <w:suppressAutoHyphens w:val="0"/>
        <w:jc w:val="center"/>
        <w:rPr>
          <w:rFonts w:ascii="Calibri" w:eastAsiaTheme="minorHAnsi" w:hAnsi="Calibri" w:cs="Calibri"/>
          <w:sz w:val="22"/>
          <w:szCs w:val="22"/>
          <w:lang w:eastAsia="en-US"/>
        </w:rPr>
      </w:pPr>
      <w:r w:rsidRPr="00C0432B">
        <w:rPr>
          <w:rFonts w:ascii="Calibri" w:eastAsiaTheme="minorHAnsi" w:hAnsi="Calibri" w:cs="Calibri"/>
          <w:sz w:val="22"/>
          <w:szCs w:val="22"/>
          <w:lang w:eastAsia="en-US"/>
        </w:rPr>
        <w:t>10/31/17</w:t>
      </w:r>
    </w:p>
    <w:p w14:paraId="41E98B19" w14:textId="77777777" w:rsidR="00245F0D" w:rsidRPr="00C0432B" w:rsidRDefault="00245F0D" w:rsidP="00245F0D">
      <w:pPr>
        <w:suppressAutoHyphens w:val="0"/>
        <w:jc w:val="center"/>
        <w:rPr>
          <w:rFonts w:ascii="Calibri" w:eastAsiaTheme="minorHAnsi" w:hAnsi="Calibri" w:cs="Calibri"/>
          <w:sz w:val="22"/>
          <w:szCs w:val="22"/>
          <w:lang w:eastAsia="en-US"/>
        </w:rPr>
      </w:pPr>
    </w:p>
    <w:p w14:paraId="378A19F2" w14:textId="77777777" w:rsidR="00245F0D" w:rsidRPr="00C0432B" w:rsidRDefault="00245F0D" w:rsidP="00245F0D">
      <w:pPr>
        <w:numPr>
          <w:ilvl w:val="0"/>
          <w:numId w:val="25"/>
        </w:numPr>
        <w:suppressAutoHyphens w:val="0"/>
        <w:rPr>
          <w:rFonts w:ascii="Calibri" w:eastAsiaTheme="minorHAnsi" w:hAnsi="Calibri" w:cs="Calibri"/>
          <w:sz w:val="22"/>
          <w:szCs w:val="22"/>
          <w:lang w:eastAsia="en-US"/>
        </w:rPr>
      </w:pPr>
      <w:r w:rsidRPr="00C0432B">
        <w:rPr>
          <w:rFonts w:ascii="Calibri" w:eastAsiaTheme="minorHAnsi" w:hAnsi="Calibri" w:cs="Calibri"/>
          <w:sz w:val="22"/>
          <w:szCs w:val="22"/>
          <w:lang w:eastAsia="en-US"/>
        </w:rPr>
        <w:t>Introductions</w:t>
      </w:r>
    </w:p>
    <w:p w14:paraId="481226EA" w14:textId="77777777" w:rsidR="00245F0D" w:rsidRPr="00C0432B" w:rsidRDefault="00245F0D" w:rsidP="00245F0D">
      <w:pPr>
        <w:numPr>
          <w:ilvl w:val="0"/>
          <w:numId w:val="25"/>
        </w:numPr>
        <w:suppressAutoHyphens w:val="0"/>
        <w:rPr>
          <w:rFonts w:ascii="Calibri" w:eastAsiaTheme="minorHAnsi" w:hAnsi="Calibri" w:cs="Calibri"/>
          <w:sz w:val="22"/>
          <w:szCs w:val="22"/>
          <w:lang w:eastAsia="en-US"/>
        </w:rPr>
      </w:pPr>
      <w:r w:rsidRPr="00C0432B">
        <w:rPr>
          <w:rFonts w:ascii="Calibri" w:eastAsiaTheme="minorHAnsi" w:hAnsi="Calibri" w:cs="Calibri"/>
          <w:bCs/>
          <w:sz w:val="22"/>
          <w:szCs w:val="22"/>
          <w:lang w:eastAsia="en-US"/>
        </w:rPr>
        <w:t>Role of Policy Board</w:t>
      </w:r>
    </w:p>
    <w:p w14:paraId="7B6BBC37" w14:textId="77777777" w:rsidR="00245F0D" w:rsidRPr="00C0432B" w:rsidRDefault="00245F0D" w:rsidP="00245F0D">
      <w:pPr>
        <w:suppressAutoHyphens w:val="0"/>
        <w:ind w:left="1440"/>
        <w:rPr>
          <w:rFonts w:ascii="Calibri" w:eastAsiaTheme="minorHAnsi" w:hAnsi="Calibri" w:cs="Calibri"/>
          <w:bCs/>
          <w:sz w:val="22"/>
          <w:szCs w:val="22"/>
          <w:lang w:eastAsia="en-US"/>
        </w:rPr>
      </w:pPr>
      <w:r w:rsidRPr="00C0432B">
        <w:rPr>
          <w:rFonts w:ascii="Calibri" w:eastAsiaTheme="minorHAnsi" w:hAnsi="Calibri" w:cs="Calibri"/>
          <w:bCs/>
          <w:sz w:val="22"/>
          <w:szCs w:val="22"/>
          <w:lang w:eastAsia="en-US"/>
        </w:rPr>
        <w:t>Ambassadors</w:t>
      </w:r>
    </w:p>
    <w:p w14:paraId="6F2088AF" w14:textId="77777777" w:rsidR="00245F0D" w:rsidRPr="00C0432B" w:rsidRDefault="00245F0D" w:rsidP="00245F0D">
      <w:pPr>
        <w:suppressAutoHyphens w:val="0"/>
        <w:ind w:left="1440"/>
        <w:rPr>
          <w:rFonts w:ascii="Calibri" w:eastAsiaTheme="minorHAnsi" w:hAnsi="Calibri" w:cs="Calibri"/>
          <w:bCs/>
          <w:sz w:val="22"/>
          <w:szCs w:val="22"/>
          <w:lang w:eastAsia="en-US"/>
        </w:rPr>
      </w:pPr>
      <w:r w:rsidRPr="00C0432B">
        <w:rPr>
          <w:rFonts w:ascii="Calibri" w:eastAsiaTheme="minorHAnsi" w:hAnsi="Calibri" w:cs="Calibri"/>
          <w:bCs/>
          <w:sz w:val="22"/>
          <w:szCs w:val="22"/>
          <w:lang w:eastAsia="en-US"/>
        </w:rPr>
        <w:t>Sounding Board</w:t>
      </w:r>
    </w:p>
    <w:p w14:paraId="4E288168" w14:textId="77777777" w:rsidR="00245F0D" w:rsidRPr="00C0432B" w:rsidRDefault="00245F0D" w:rsidP="00245F0D">
      <w:pPr>
        <w:suppressAutoHyphens w:val="0"/>
        <w:ind w:left="1440"/>
        <w:rPr>
          <w:rFonts w:ascii="Calibri" w:eastAsiaTheme="minorHAnsi" w:hAnsi="Calibri" w:cs="Calibri"/>
          <w:sz w:val="22"/>
          <w:szCs w:val="22"/>
          <w:lang w:eastAsia="en-US"/>
        </w:rPr>
      </w:pPr>
    </w:p>
    <w:p w14:paraId="02F958EA" w14:textId="77777777" w:rsidR="00245F0D" w:rsidRPr="00C0432B" w:rsidRDefault="00245F0D" w:rsidP="00245F0D">
      <w:pPr>
        <w:numPr>
          <w:ilvl w:val="0"/>
          <w:numId w:val="25"/>
        </w:numPr>
        <w:suppressAutoHyphens w:val="0"/>
        <w:rPr>
          <w:rFonts w:ascii="Calibri" w:eastAsiaTheme="minorHAnsi" w:hAnsi="Calibri" w:cs="Calibri"/>
          <w:sz w:val="22"/>
          <w:szCs w:val="22"/>
          <w:lang w:eastAsia="en-US"/>
        </w:rPr>
      </w:pPr>
      <w:r w:rsidRPr="00C0432B">
        <w:rPr>
          <w:rFonts w:ascii="Calibri" w:eastAsiaTheme="minorHAnsi" w:hAnsi="Calibri" w:cs="Calibri"/>
          <w:sz w:val="22"/>
          <w:szCs w:val="22"/>
          <w:lang w:eastAsia="en-US"/>
        </w:rPr>
        <w:t>LEAP mission and goals</w:t>
      </w:r>
    </w:p>
    <w:p w14:paraId="32D4AC3A" w14:textId="77777777" w:rsidR="00245F0D" w:rsidRPr="00C0432B" w:rsidRDefault="00245F0D" w:rsidP="00245F0D">
      <w:pPr>
        <w:suppressAutoHyphens w:val="0"/>
        <w:ind w:left="1440"/>
        <w:rPr>
          <w:rFonts w:ascii="Calibri" w:eastAsiaTheme="minorHAnsi" w:hAnsi="Calibri" w:cs="Calibri"/>
          <w:sz w:val="22"/>
          <w:szCs w:val="22"/>
          <w:lang w:eastAsia="en-US"/>
        </w:rPr>
      </w:pPr>
      <w:r w:rsidRPr="00C0432B">
        <w:rPr>
          <w:rFonts w:ascii="Calibri" w:eastAsiaTheme="minorHAnsi" w:hAnsi="Calibri" w:cs="Calibri"/>
          <w:sz w:val="22"/>
          <w:szCs w:val="22"/>
          <w:lang w:eastAsia="en-US"/>
        </w:rPr>
        <w:t>Student Success</w:t>
      </w:r>
    </w:p>
    <w:p w14:paraId="23DFEEC9" w14:textId="77777777" w:rsidR="00245F0D" w:rsidRPr="00C0432B" w:rsidRDefault="00245F0D" w:rsidP="00245F0D">
      <w:pPr>
        <w:suppressAutoHyphens w:val="0"/>
        <w:ind w:left="1440"/>
        <w:rPr>
          <w:rFonts w:ascii="Calibri" w:eastAsiaTheme="minorHAnsi" w:hAnsi="Calibri" w:cs="Calibri"/>
          <w:sz w:val="22"/>
          <w:szCs w:val="22"/>
          <w:lang w:eastAsia="en-US"/>
        </w:rPr>
      </w:pPr>
      <w:r w:rsidRPr="00C0432B">
        <w:rPr>
          <w:rFonts w:ascii="Calibri" w:eastAsiaTheme="minorHAnsi" w:hAnsi="Calibri" w:cs="Calibri"/>
          <w:sz w:val="22"/>
          <w:szCs w:val="22"/>
          <w:lang w:eastAsia="en-US"/>
        </w:rPr>
        <w:t>Partnerships with Colleges and Other Units on Campus</w:t>
      </w:r>
    </w:p>
    <w:p w14:paraId="60D86AF6" w14:textId="77777777" w:rsidR="00245F0D" w:rsidRPr="00C0432B" w:rsidRDefault="00245F0D" w:rsidP="00245F0D">
      <w:pPr>
        <w:suppressAutoHyphens w:val="0"/>
        <w:ind w:left="1440"/>
        <w:rPr>
          <w:rFonts w:ascii="Calibri" w:eastAsiaTheme="minorHAnsi" w:hAnsi="Calibri" w:cs="Calibri"/>
          <w:sz w:val="22"/>
          <w:szCs w:val="22"/>
          <w:lang w:eastAsia="en-US"/>
        </w:rPr>
      </w:pPr>
    </w:p>
    <w:p w14:paraId="698C4651" w14:textId="77777777" w:rsidR="00245F0D" w:rsidRPr="00C0432B" w:rsidRDefault="00245F0D" w:rsidP="00245F0D">
      <w:pPr>
        <w:numPr>
          <w:ilvl w:val="0"/>
          <w:numId w:val="25"/>
        </w:numPr>
        <w:suppressAutoHyphens w:val="0"/>
        <w:rPr>
          <w:rFonts w:ascii="Calibri" w:eastAsiaTheme="minorHAnsi" w:hAnsi="Calibri" w:cs="Calibri"/>
          <w:sz w:val="22"/>
          <w:szCs w:val="22"/>
          <w:lang w:eastAsia="en-US"/>
        </w:rPr>
      </w:pPr>
      <w:r w:rsidRPr="00C0432B">
        <w:rPr>
          <w:rFonts w:ascii="Calibri" w:eastAsiaTheme="minorHAnsi" w:hAnsi="Calibri" w:cs="Calibri"/>
          <w:sz w:val="22"/>
          <w:szCs w:val="22"/>
          <w:lang w:eastAsia="en-US"/>
        </w:rPr>
        <w:t>Recent Accomplishments</w:t>
      </w:r>
    </w:p>
    <w:p w14:paraId="4572814B" w14:textId="77777777" w:rsidR="00245F0D" w:rsidRPr="00C0432B" w:rsidRDefault="00245F0D" w:rsidP="00245F0D">
      <w:pPr>
        <w:suppressAutoHyphens w:val="0"/>
        <w:ind w:left="720"/>
        <w:rPr>
          <w:rFonts w:ascii="Calibri" w:eastAsiaTheme="minorHAnsi" w:hAnsi="Calibri" w:cs="Calibri"/>
          <w:sz w:val="22"/>
          <w:szCs w:val="22"/>
          <w:lang w:eastAsia="en-US"/>
        </w:rPr>
      </w:pPr>
    </w:p>
    <w:p w14:paraId="54D6FB5A" w14:textId="77777777" w:rsidR="00245F0D" w:rsidRPr="00C0432B" w:rsidRDefault="00245F0D" w:rsidP="00245F0D">
      <w:pPr>
        <w:suppressAutoHyphens w:val="0"/>
        <w:ind w:left="1440"/>
        <w:rPr>
          <w:rFonts w:ascii="Calibri" w:eastAsiaTheme="minorHAnsi" w:hAnsi="Calibri" w:cs="Calibri"/>
          <w:sz w:val="22"/>
          <w:szCs w:val="22"/>
          <w:lang w:eastAsia="en-US"/>
        </w:rPr>
      </w:pPr>
      <w:r w:rsidRPr="00C0432B">
        <w:rPr>
          <w:rFonts w:ascii="Calibri" w:eastAsiaTheme="minorHAnsi" w:hAnsi="Calibri" w:cs="Calibri"/>
          <w:sz w:val="22"/>
          <w:szCs w:val="22"/>
          <w:lang w:eastAsia="en-US"/>
        </w:rPr>
        <w:t xml:space="preserve">Enrollment – 874 students; 774 first year, 23 transfer students, and 77 multi-year in 26 sections </w:t>
      </w:r>
    </w:p>
    <w:p w14:paraId="5675951E" w14:textId="77777777" w:rsidR="00245F0D" w:rsidRPr="00C0432B" w:rsidRDefault="00245F0D" w:rsidP="00245F0D">
      <w:pPr>
        <w:suppressAutoHyphens w:val="0"/>
        <w:ind w:left="1440"/>
        <w:rPr>
          <w:rFonts w:ascii="Calibri" w:eastAsiaTheme="minorHAnsi" w:hAnsi="Calibri" w:cs="Calibri"/>
          <w:sz w:val="22"/>
          <w:szCs w:val="22"/>
          <w:lang w:eastAsia="en-US"/>
        </w:rPr>
      </w:pPr>
      <w:r w:rsidRPr="00C0432B">
        <w:rPr>
          <w:rFonts w:ascii="Calibri" w:eastAsiaTheme="minorHAnsi" w:hAnsi="Calibri" w:cs="Calibri"/>
          <w:sz w:val="22"/>
          <w:szCs w:val="22"/>
          <w:lang w:eastAsia="en-US"/>
        </w:rPr>
        <w:tab/>
        <w:t>10 sections Engineering LEAP</w:t>
      </w:r>
    </w:p>
    <w:p w14:paraId="77E68F8A" w14:textId="77777777" w:rsidR="00245F0D" w:rsidRPr="00C0432B" w:rsidRDefault="00245F0D" w:rsidP="00245F0D">
      <w:pPr>
        <w:suppressAutoHyphens w:val="0"/>
        <w:ind w:left="1440" w:firstLine="720"/>
        <w:rPr>
          <w:rFonts w:ascii="Calibri" w:eastAsiaTheme="minorHAnsi" w:hAnsi="Calibri" w:cs="Calibri"/>
          <w:sz w:val="22"/>
          <w:szCs w:val="22"/>
          <w:lang w:eastAsia="en-US"/>
        </w:rPr>
      </w:pPr>
      <w:r w:rsidRPr="00C0432B">
        <w:rPr>
          <w:rFonts w:ascii="Calibri" w:eastAsiaTheme="minorHAnsi" w:hAnsi="Calibri" w:cs="Calibri"/>
          <w:sz w:val="22"/>
          <w:szCs w:val="22"/>
          <w:lang w:eastAsia="en-US"/>
        </w:rPr>
        <w:t>4 sections of Health Professions LEAP</w:t>
      </w:r>
    </w:p>
    <w:p w14:paraId="631D93B2" w14:textId="77777777" w:rsidR="00245F0D" w:rsidRPr="00C0432B" w:rsidRDefault="00245F0D" w:rsidP="00245F0D">
      <w:pPr>
        <w:suppressAutoHyphens w:val="0"/>
        <w:ind w:left="1440"/>
        <w:rPr>
          <w:rFonts w:ascii="Calibri" w:eastAsiaTheme="minorHAnsi" w:hAnsi="Calibri" w:cs="Calibri"/>
          <w:sz w:val="22"/>
          <w:szCs w:val="22"/>
          <w:lang w:eastAsia="en-US"/>
        </w:rPr>
      </w:pPr>
      <w:r w:rsidRPr="00C0432B">
        <w:rPr>
          <w:rFonts w:ascii="Calibri" w:eastAsiaTheme="minorHAnsi" w:hAnsi="Calibri" w:cs="Calibri"/>
          <w:sz w:val="22"/>
          <w:szCs w:val="22"/>
          <w:lang w:eastAsia="en-US"/>
        </w:rPr>
        <w:tab/>
        <w:t>2 sections SBS</w:t>
      </w:r>
    </w:p>
    <w:p w14:paraId="00B80988" w14:textId="77777777" w:rsidR="00245F0D" w:rsidRPr="00C0432B" w:rsidRDefault="00245F0D" w:rsidP="00245F0D">
      <w:pPr>
        <w:suppressAutoHyphens w:val="0"/>
        <w:ind w:left="1440"/>
        <w:rPr>
          <w:rFonts w:ascii="Calibri" w:eastAsiaTheme="minorHAnsi" w:hAnsi="Calibri" w:cs="Calibri"/>
          <w:sz w:val="22"/>
          <w:szCs w:val="22"/>
          <w:lang w:eastAsia="en-US"/>
        </w:rPr>
      </w:pPr>
      <w:r w:rsidRPr="00C0432B">
        <w:rPr>
          <w:rFonts w:ascii="Calibri" w:eastAsiaTheme="minorHAnsi" w:hAnsi="Calibri" w:cs="Calibri"/>
          <w:sz w:val="22"/>
          <w:szCs w:val="22"/>
          <w:lang w:eastAsia="en-US"/>
        </w:rPr>
        <w:tab/>
        <w:t>2 sections Exploration LEAP</w:t>
      </w:r>
    </w:p>
    <w:p w14:paraId="2F524F2B" w14:textId="77777777" w:rsidR="00245F0D" w:rsidRPr="00C0432B" w:rsidRDefault="00245F0D" w:rsidP="00245F0D">
      <w:pPr>
        <w:suppressAutoHyphens w:val="0"/>
        <w:ind w:left="1440"/>
        <w:rPr>
          <w:rFonts w:ascii="Calibri" w:eastAsiaTheme="minorHAnsi" w:hAnsi="Calibri" w:cs="Calibri"/>
          <w:sz w:val="22"/>
          <w:szCs w:val="22"/>
          <w:lang w:eastAsia="en-US"/>
        </w:rPr>
      </w:pPr>
      <w:r w:rsidRPr="00C0432B">
        <w:rPr>
          <w:rFonts w:ascii="Calibri" w:eastAsiaTheme="minorHAnsi" w:hAnsi="Calibri" w:cs="Calibri"/>
          <w:sz w:val="22"/>
          <w:szCs w:val="22"/>
          <w:lang w:eastAsia="en-US"/>
        </w:rPr>
        <w:tab/>
        <w:t>1 Service LEAP</w:t>
      </w:r>
    </w:p>
    <w:p w14:paraId="03B3F746" w14:textId="77777777" w:rsidR="00245F0D" w:rsidRPr="00C0432B" w:rsidRDefault="00245F0D" w:rsidP="00245F0D">
      <w:pPr>
        <w:suppressAutoHyphens w:val="0"/>
        <w:ind w:left="1440"/>
        <w:rPr>
          <w:rFonts w:ascii="Calibri" w:eastAsiaTheme="minorHAnsi" w:hAnsi="Calibri" w:cs="Calibri"/>
          <w:sz w:val="22"/>
          <w:szCs w:val="22"/>
          <w:lang w:eastAsia="en-US"/>
        </w:rPr>
      </w:pPr>
      <w:r w:rsidRPr="00C0432B">
        <w:rPr>
          <w:rFonts w:ascii="Calibri" w:eastAsiaTheme="minorHAnsi" w:hAnsi="Calibri" w:cs="Calibri"/>
          <w:sz w:val="22"/>
          <w:szCs w:val="22"/>
          <w:lang w:eastAsia="en-US"/>
        </w:rPr>
        <w:tab/>
        <w:t>1 Science</w:t>
      </w:r>
    </w:p>
    <w:p w14:paraId="2A21DE75" w14:textId="77777777" w:rsidR="00245F0D" w:rsidRPr="00C0432B" w:rsidRDefault="00245F0D" w:rsidP="00245F0D">
      <w:pPr>
        <w:suppressAutoHyphens w:val="0"/>
        <w:ind w:left="1440"/>
        <w:rPr>
          <w:rFonts w:ascii="Calibri" w:eastAsiaTheme="minorHAnsi" w:hAnsi="Calibri" w:cs="Calibri"/>
          <w:sz w:val="22"/>
          <w:szCs w:val="22"/>
          <w:lang w:eastAsia="en-US"/>
        </w:rPr>
      </w:pPr>
      <w:r w:rsidRPr="00C0432B">
        <w:rPr>
          <w:rFonts w:ascii="Calibri" w:eastAsiaTheme="minorHAnsi" w:hAnsi="Calibri" w:cs="Calibri"/>
          <w:sz w:val="22"/>
          <w:szCs w:val="22"/>
          <w:lang w:eastAsia="en-US"/>
        </w:rPr>
        <w:tab/>
        <w:t>1 Humanities</w:t>
      </w:r>
    </w:p>
    <w:p w14:paraId="705FFC2A" w14:textId="77777777" w:rsidR="00245F0D" w:rsidRPr="00C0432B" w:rsidRDefault="00245F0D" w:rsidP="00245F0D">
      <w:pPr>
        <w:suppressAutoHyphens w:val="0"/>
        <w:ind w:left="1440"/>
        <w:rPr>
          <w:rFonts w:ascii="Calibri" w:eastAsiaTheme="minorHAnsi" w:hAnsi="Calibri" w:cs="Calibri"/>
          <w:sz w:val="22"/>
          <w:szCs w:val="22"/>
          <w:lang w:eastAsia="en-US"/>
        </w:rPr>
      </w:pPr>
      <w:r w:rsidRPr="00C0432B">
        <w:rPr>
          <w:rFonts w:ascii="Calibri" w:eastAsiaTheme="minorHAnsi" w:hAnsi="Calibri" w:cs="Calibri"/>
          <w:sz w:val="22"/>
          <w:szCs w:val="22"/>
          <w:lang w:eastAsia="en-US"/>
        </w:rPr>
        <w:tab/>
        <w:t>1 Fine Arts</w:t>
      </w:r>
    </w:p>
    <w:p w14:paraId="2D59CEA8" w14:textId="77777777" w:rsidR="00245F0D" w:rsidRPr="00C0432B" w:rsidRDefault="00245F0D" w:rsidP="00245F0D">
      <w:pPr>
        <w:suppressAutoHyphens w:val="0"/>
        <w:ind w:left="1440"/>
        <w:rPr>
          <w:rFonts w:ascii="Calibri" w:eastAsiaTheme="minorHAnsi" w:hAnsi="Calibri" w:cs="Calibri"/>
          <w:sz w:val="22"/>
          <w:szCs w:val="22"/>
          <w:lang w:eastAsia="en-US"/>
        </w:rPr>
      </w:pPr>
      <w:r w:rsidRPr="00C0432B">
        <w:rPr>
          <w:rFonts w:ascii="Calibri" w:eastAsiaTheme="minorHAnsi" w:hAnsi="Calibri" w:cs="Calibri"/>
          <w:sz w:val="22"/>
          <w:szCs w:val="22"/>
          <w:lang w:eastAsia="en-US"/>
        </w:rPr>
        <w:tab/>
        <w:t>1 Pre-Law</w:t>
      </w:r>
    </w:p>
    <w:p w14:paraId="6959DAC5" w14:textId="77777777" w:rsidR="00245F0D" w:rsidRPr="00C0432B" w:rsidRDefault="00245F0D" w:rsidP="00245F0D">
      <w:pPr>
        <w:suppressAutoHyphens w:val="0"/>
        <w:ind w:left="1440"/>
        <w:rPr>
          <w:rFonts w:ascii="Calibri" w:eastAsiaTheme="minorHAnsi" w:hAnsi="Calibri" w:cs="Calibri"/>
          <w:sz w:val="22"/>
          <w:szCs w:val="22"/>
          <w:lang w:eastAsia="en-US"/>
        </w:rPr>
      </w:pPr>
      <w:r w:rsidRPr="00C0432B">
        <w:rPr>
          <w:rFonts w:ascii="Calibri" w:eastAsiaTheme="minorHAnsi" w:hAnsi="Calibri" w:cs="Calibri"/>
          <w:sz w:val="22"/>
          <w:szCs w:val="22"/>
          <w:lang w:eastAsia="en-US"/>
        </w:rPr>
        <w:tab/>
        <w:t>1 Health Sciences (application only)</w:t>
      </w:r>
    </w:p>
    <w:p w14:paraId="372AAC4E" w14:textId="77777777" w:rsidR="00245F0D" w:rsidRPr="00C0432B" w:rsidRDefault="00245F0D" w:rsidP="00245F0D">
      <w:pPr>
        <w:suppressAutoHyphens w:val="0"/>
        <w:ind w:left="1440"/>
        <w:rPr>
          <w:rFonts w:ascii="Calibri" w:eastAsiaTheme="minorHAnsi" w:hAnsi="Calibri" w:cs="Calibri"/>
          <w:sz w:val="22"/>
          <w:szCs w:val="22"/>
          <w:lang w:eastAsia="en-US"/>
        </w:rPr>
      </w:pPr>
      <w:r w:rsidRPr="00C0432B">
        <w:rPr>
          <w:rFonts w:ascii="Calibri" w:eastAsiaTheme="minorHAnsi" w:hAnsi="Calibri" w:cs="Calibri"/>
          <w:sz w:val="22"/>
          <w:szCs w:val="22"/>
          <w:lang w:eastAsia="en-US"/>
        </w:rPr>
        <w:tab/>
        <w:t>1 Transfer</w:t>
      </w:r>
    </w:p>
    <w:p w14:paraId="7B210606" w14:textId="77777777" w:rsidR="00245F0D" w:rsidRPr="00C0432B" w:rsidRDefault="00245F0D" w:rsidP="00245F0D">
      <w:pPr>
        <w:suppressAutoHyphens w:val="0"/>
        <w:ind w:left="1440"/>
        <w:rPr>
          <w:rFonts w:ascii="Calibri" w:eastAsiaTheme="minorHAnsi" w:hAnsi="Calibri" w:cs="Calibri"/>
          <w:sz w:val="22"/>
          <w:szCs w:val="22"/>
          <w:lang w:eastAsia="en-US"/>
        </w:rPr>
      </w:pPr>
      <w:r w:rsidRPr="00C0432B">
        <w:rPr>
          <w:rFonts w:ascii="Calibri" w:eastAsiaTheme="minorHAnsi" w:hAnsi="Calibri" w:cs="Calibri"/>
          <w:sz w:val="22"/>
          <w:szCs w:val="22"/>
          <w:lang w:eastAsia="en-US"/>
        </w:rPr>
        <w:tab/>
      </w:r>
    </w:p>
    <w:p w14:paraId="3CF0FE47" w14:textId="77777777" w:rsidR="00245F0D" w:rsidRPr="00C0432B" w:rsidRDefault="00245F0D" w:rsidP="00245F0D">
      <w:pPr>
        <w:suppressAutoHyphens w:val="0"/>
        <w:ind w:left="1440"/>
        <w:rPr>
          <w:rFonts w:ascii="Calibri" w:eastAsiaTheme="minorHAnsi" w:hAnsi="Calibri" w:cs="Calibri"/>
          <w:sz w:val="22"/>
          <w:szCs w:val="22"/>
          <w:lang w:eastAsia="en-US"/>
        </w:rPr>
      </w:pPr>
      <w:r w:rsidRPr="00C0432B">
        <w:rPr>
          <w:rFonts w:ascii="Calibri" w:eastAsiaTheme="minorHAnsi" w:hAnsi="Calibri" w:cs="Calibri"/>
          <w:sz w:val="22"/>
          <w:szCs w:val="22"/>
          <w:lang w:eastAsia="en-US"/>
        </w:rPr>
        <w:t>Refuges Program Partnership</w:t>
      </w:r>
    </w:p>
    <w:p w14:paraId="0457CB6E" w14:textId="77777777" w:rsidR="00245F0D" w:rsidRPr="00C0432B" w:rsidRDefault="00245F0D" w:rsidP="00245F0D">
      <w:pPr>
        <w:suppressAutoHyphens w:val="0"/>
        <w:ind w:left="1440"/>
        <w:rPr>
          <w:rFonts w:ascii="Calibri" w:eastAsiaTheme="minorHAnsi" w:hAnsi="Calibri" w:cs="Calibri"/>
          <w:sz w:val="22"/>
          <w:szCs w:val="22"/>
          <w:lang w:eastAsia="en-US"/>
        </w:rPr>
      </w:pPr>
    </w:p>
    <w:p w14:paraId="3723E213" w14:textId="77777777" w:rsidR="00245F0D" w:rsidRPr="00C0432B" w:rsidRDefault="00245F0D" w:rsidP="00245F0D">
      <w:pPr>
        <w:numPr>
          <w:ilvl w:val="0"/>
          <w:numId w:val="25"/>
        </w:numPr>
        <w:suppressAutoHyphens w:val="0"/>
        <w:rPr>
          <w:rFonts w:ascii="Calibri" w:eastAsiaTheme="minorHAnsi" w:hAnsi="Calibri" w:cs="Calibri"/>
          <w:sz w:val="22"/>
          <w:szCs w:val="22"/>
          <w:lang w:eastAsia="en-US"/>
        </w:rPr>
      </w:pPr>
      <w:r w:rsidRPr="00C0432B">
        <w:rPr>
          <w:rFonts w:ascii="Calibri" w:eastAsiaTheme="minorHAnsi" w:hAnsi="Calibri" w:cs="Calibri"/>
          <w:sz w:val="22"/>
          <w:szCs w:val="22"/>
          <w:lang w:eastAsia="en-US"/>
        </w:rPr>
        <w:t xml:space="preserve">Upcoming Year </w:t>
      </w:r>
    </w:p>
    <w:p w14:paraId="76A4C5B2" w14:textId="77777777" w:rsidR="00245F0D" w:rsidRPr="00C0432B" w:rsidRDefault="00245F0D" w:rsidP="00245F0D">
      <w:pPr>
        <w:suppressAutoHyphens w:val="0"/>
        <w:ind w:left="1440"/>
        <w:rPr>
          <w:rFonts w:ascii="Calibri" w:eastAsiaTheme="minorHAnsi" w:hAnsi="Calibri" w:cs="Calibri"/>
          <w:sz w:val="22"/>
          <w:szCs w:val="22"/>
          <w:lang w:eastAsia="en-US"/>
        </w:rPr>
      </w:pPr>
      <w:r w:rsidRPr="00C0432B">
        <w:rPr>
          <w:rFonts w:ascii="Calibri" w:eastAsiaTheme="minorHAnsi" w:hAnsi="Calibri" w:cs="Calibri"/>
          <w:sz w:val="22"/>
          <w:szCs w:val="22"/>
          <w:lang w:eastAsia="en-US"/>
        </w:rPr>
        <w:t>LEAP faculty committees (assessment, pedagogy, faculty development)</w:t>
      </w:r>
    </w:p>
    <w:p w14:paraId="2A4132DB" w14:textId="77777777" w:rsidR="00245F0D" w:rsidRPr="00C0432B" w:rsidRDefault="00245F0D" w:rsidP="00245F0D">
      <w:pPr>
        <w:suppressAutoHyphens w:val="0"/>
        <w:ind w:left="1440"/>
        <w:rPr>
          <w:rFonts w:ascii="Calibri" w:eastAsiaTheme="minorHAnsi" w:hAnsi="Calibri" w:cs="Calibri"/>
          <w:sz w:val="22"/>
          <w:szCs w:val="22"/>
          <w:lang w:eastAsia="en-US"/>
        </w:rPr>
      </w:pPr>
      <w:r w:rsidRPr="00C0432B">
        <w:rPr>
          <w:rFonts w:ascii="Calibri" w:eastAsiaTheme="minorHAnsi" w:hAnsi="Calibri" w:cs="Calibri"/>
          <w:sz w:val="22"/>
          <w:szCs w:val="22"/>
          <w:lang w:eastAsia="en-US"/>
        </w:rPr>
        <w:t>Library Partnership Assessment</w:t>
      </w:r>
    </w:p>
    <w:p w14:paraId="2248B255" w14:textId="77777777" w:rsidR="00245F0D" w:rsidRPr="00C0432B" w:rsidRDefault="00245F0D" w:rsidP="00245F0D">
      <w:pPr>
        <w:suppressAutoHyphens w:val="0"/>
        <w:ind w:left="1440"/>
        <w:rPr>
          <w:rFonts w:ascii="Calibri" w:eastAsiaTheme="minorHAnsi" w:hAnsi="Calibri" w:cs="Calibri"/>
          <w:sz w:val="22"/>
          <w:szCs w:val="22"/>
          <w:lang w:eastAsia="en-US"/>
        </w:rPr>
      </w:pPr>
      <w:r w:rsidRPr="00C0432B">
        <w:rPr>
          <w:rFonts w:ascii="Calibri" w:eastAsiaTheme="minorHAnsi" w:hAnsi="Calibri" w:cs="Calibri"/>
          <w:sz w:val="22"/>
          <w:szCs w:val="22"/>
          <w:lang w:eastAsia="en-US"/>
        </w:rPr>
        <w:t>Access Program Partnership</w:t>
      </w:r>
    </w:p>
    <w:p w14:paraId="59EE3840" w14:textId="77777777" w:rsidR="00245F0D" w:rsidRPr="00C0432B" w:rsidRDefault="00245F0D" w:rsidP="00245F0D">
      <w:pPr>
        <w:suppressAutoHyphens w:val="0"/>
        <w:ind w:left="1440"/>
        <w:rPr>
          <w:rFonts w:ascii="Calibri" w:eastAsiaTheme="minorHAnsi" w:hAnsi="Calibri" w:cs="Calibri"/>
          <w:sz w:val="22"/>
          <w:szCs w:val="22"/>
          <w:lang w:eastAsia="en-US"/>
        </w:rPr>
      </w:pPr>
      <w:r w:rsidRPr="00C0432B">
        <w:rPr>
          <w:rFonts w:ascii="Calibri" w:eastAsiaTheme="minorHAnsi" w:hAnsi="Calibri" w:cs="Calibri"/>
          <w:sz w:val="22"/>
          <w:szCs w:val="22"/>
          <w:lang w:eastAsia="en-US"/>
        </w:rPr>
        <w:t>On Line Section of Fine Arts LEAP</w:t>
      </w:r>
    </w:p>
    <w:p w14:paraId="22F0D322" w14:textId="77777777" w:rsidR="00245F0D" w:rsidRPr="00C0432B" w:rsidRDefault="00245F0D" w:rsidP="00245F0D">
      <w:pPr>
        <w:suppressAutoHyphens w:val="0"/>
        <w:ind w:left="1440"/>
        <w:rPr>
          <w:rFonts w:ascii="Calibri" w:eastAsiaTheme="minorHAnsi" w:hAnsi="Calibri" w:cs="Calibri"/>
          <w:sz w:val="22"/>
          <w:szCs w:val="22"/>
          <w:lang w:eastAsia="en-US"/>
        </w:rPr>
      </w:pPr>
      <w:r w:rsidRPr="00C0432B">
        <w:rPr>
          <w:rFonts w:ascii="Calibri" w:eastAsiaTheme="minorHAnsi" w:hAnsi="Calibri" w:cs="Calibri"/>
          <w:sz w:val="22"/>
          <w:szCs w:val="22"/>
          <w:lang w:eastAsia="en-US"/>
        </w:rPr>
        <w:t>Strengthening partnerships and forging new partnerships</w:t>
      </w:r>
    </w:p>
    <w:p w14:paraId="0BE077B3" w14:textId="77777777" w:rsidR="00245F0D" w:rsidRPr="00C0432B" w:rsidRDefault="00245F0D" w:rsidP="00245F0D">
      <w:pPr>
        <w:suppressAutoHyphens w:val="0"/>
        <w:ind w:left="1440"/>
        <w:rPr>
          <w:rFonts w:ascii="Calibri" w:eastAsiaTheme="minorHAnsi" w:hAnsi="Calibri" w:cs="Calibri"/>
          <w:sz w:val="22"/>
          <w:szCs w:val="22"/>
          <w:lang w:eastAsia="en-US"/>
        </w:rPr>
      </w:pPr>
      <w:r w:rsidRPr="00C0432B">
        <w:rPr>
          <w:rFonts w:ascii="Calibri" w:eastAsiaTheme="minorHAnsi" w:hAnsi="Calibri" w:cs="Calibri"/>
          <w:sz w:val="22"/>
          <w:szCs w:val="22"/>
          <w:lang w:eastAsia="en-US"/>
        </w:rPr>
        <w:t xml:space="preserve"> (Spring Semester – Michael White Review)</w:t>
      </w:r>
    </w:p>
    <w:p w14:paraId="3D5CD848" w14:textId="77777777" w:rsidR="00245F0D" w:rsidRPr="00C0432B" w:rsidRDefault="00245F0D" w:rsidP="00245F0D">
      <w:pPr>
        <w:suppressAutoHyphens w:val="0"/>
        <w:ind w:left="1440"/>
        <w:rPr>
          <w:rFonts w:ascii="Calibri" w:eastAsiaTheme="minorHAnsi" w:hAnsi="Calibri" w:cs="Calibri"/>
          <w:sz w:val="22"/>
          <w:szCs w:val="22"/>
          <w:lang w:eastAsia="en-US"/>
        </w:rPr>
      </w:pPr>
    </w:p>
    <w:p w14:paraId="2DE21C39" w14:textId="77777777" w:rsidR="00245F0D" w:rsidRPr="00C0432B" w:rsidRDefault="00245F0D" w:rsidP="00245F0D">
      <w:pPr>
        <w:numPr>
          <w:ilvl w:val="0"/>
          <w:numId w:val="25"/>
        </w:numPr>
        <w:suppressAutoHyphens w:val="0"/>
        <w:rPr>
          <w:rFonts w:ascii="Calibri" w:eastAsiaTheme="minorHAnsi" w:hAnsi="Calibri" w:cs="Calibri"/>
          <w:sz w:val="22"/>
          <w:szCs w:val="22"/>
          <w:lang w:eastAsia="en-US"/>
        </w:rPr>
      </w:pPr>
      <w:r w:rsidRPr="00C0432B">
        <w:rPr>
          <w:rFonts w:ascii="Calibri" w:eastAsiaTheme="minorHAnsi" w:hAnsi="Calibri" w:cs="Calibri"/>
          <w:sz w:val="22"/>
          <w:szCs w:val="22"/>
          <w:lang w:eastAsia="en-US"/>
        </w:rPr>
        <w:t>Feedback and Suggestions</w:t>
      </w:r>
    </w:p>
    <w:p w14:paraId="566176EB" w14:textId="77777777" w:rsidR="00245F0D" w:rsidRPr="00C0432B" w:rsidRDefault="00245F0D" w:rsidP="00245F0D">
      <w:pPr>
        <w:suppressAutoHyphens w:val="0"/>
        <w:ind w:left="1185"/>
        <w:rPr>
          <w:rFonts w:ascii="Calibri" w:eastAsiaTheme="minorHAnsi" w:hAnsi="Calibri" w:cs="Calibri"/>
          <w:sz w:val="22"/>
          <w:szCs w:val="22"/>
          <w:lang w:eastAsia="en-US"/>
        </w:rPr>
      </w:pPr>
      <w:r w:rsidRPr="00C0432B">
        <w:rPr>
          <w:rFonts w:ascii="Calibri" w:eastAsiaTheme="minorHAnsi" w:hAnsi="Calibri" w:cs="Calibri"/>
          <w:sz w:val="22"/>
          <w:szCs w:val="22"/>
          <w:lang w:eastAsia="en-US"/>
        </w:rPr>
        <w:t>Future directions, evolution of the program</w:t>
      </w:r>
    </w:p>
    <w:p w14:paraId="741C08C2" w14:textId="77777777" w:rsidR="00245F0D" w:rsidRPr="00C0432B" w:rsidRDefault="00245F0D" w:rsidP="00245F0D">
      <w:pPr>
        <w:suppressAutoHyphens w:val="0"/>
        <w:ind w:left="1185"/>
        <w:rPr>
          <w:rFonts w:ascii="Calibri" w:eastAsiaTheme="minorHAnsi" w:hAnsi="Calibri" w:cs="Calibri"/>
          <w:sz w:val="22"/>
          <w:szCs w:val="22"/>
          <w:lang w:eastAsia="en-US"/>
        </w:rPr>
      </w:pPr>
      <w:r w:rsidRPr="00C0432B">
        <w:rPr>
          <w:rFonts w:ascii="Calibri" w:eastAsiaTheme="minorHAnsi" w:hAnsi="Calibri" w:cs="Calibri"/>
          <w:sz w:val="22"/>
          <w:szCs w:val="22"/>
          <w:lang w:eastAsia="en-US"/>
        </w:rPr>
        <w:t xml:space="preserve">Skills Students Need </w:t>
      </w:r>
    </w:p>
    <w:p w14:paraId="7288F030" w14:textId="77777777" w:rsidR="00245F0D" w:rsidRPr="00C0432B" w:rsidRDefault="00245F0D" w:rsidP="00245F0D">
      <w:pPr>
        <w:suppressAutoHyphens w:val="0"/>
        <w:ind w:left="1185"/>
        <w:rPr>
          <w:rFonts w:ascii="Calibri" w:eastAsiaTheme="minorHAnsi" w:hAnsi="Calibri" w:cs="Calibri"/>
          <w:sz w:val="22"/>
          <w:szCs w:val="22"/>
          <w:lang w:eastAsia="en-US"/>
        </w:rPr>
      </w:pPr>
      <w:r w:rsidRPr="00C0432B">
        <w:rPr>
          <w:rFonts w:ascii="Calibri" w:eastAsiaTheme="minorHAnsi" w:hAnsi="Calibri" w:cs="Calibri"/>
          <w:sz w:val="22"/>
          <w:szCs w:val="22"/>
          <w:lang w:eastAsia="en-US"/>
        </w:rPr>
        <w:t xml:space="preserve">Connecting Students with Colleges and Majors </w:t>
      </w:r>
    </w:p>
    <w:p w14:paraId="0A734911" w14:textId="77777777" w:rsidR="00245F0D" w:rsidRPr="00C0432B" w:rsidRDefault="00245F0D" w:rsidP="00245F0D">
      <w:pPr>
        <w:suppressAutoHyphens w:val="0"/>
        <w:ind w:left="1185"/>
        <w:rPr>
          <w:rFonts w:ascii="Calibri" w:eastAsiaTheme="minorHAnsi" w:hAnsi="Calibri" w:cs="Calibri"/>
          <w:sz w:val="22"/>
          <w:szCs w:val="22"/>
          <w:lang w:eastAsia="en-US"/>
        </w:rPr>
      </w:pPr>
      <w:r w:rsidRPr="00C0432B">
        <w:rPr>
          <w:rFonts w:ascii="Calibri" w:eastAsiaTheme="minorHAnsi" w:hAnsi="Calibri" w:cs="Calibri"/>
          <w:sz w:val="22"/>
          <w:szCs w:val="22"/>
          <w:lang w:eastAsia="en-US"/>
        </w:rPr>
        <w:t>Exploring Students</w:t>
      </w:r>
    </w:p>
    <w:p w14:paraId="0BF426FA" w14:textId="3150CC92" w:rsidR="00201443" w:rsidRPr="00C0432B" w:rsidRDefault="00201443" w:rsidP="0034080F">
      <w:pPr>
        <w:spacing w:line="480" w:lineRule="auto"/>
        <w:rPr>
          <w:rFonts w:ascii="Cambria" w:hAnsi="Cambria"/>
        </w:rPr>
      </w:pPr>
    </w:p>
    <w:p w14:paraId="03C4C4F9" w14:textId="77777777" w:rsidR="00201443" w:rsidRPr="00C0432B" w:rsidRDefault="00201443">
      <w:pPr>
        <w:suppressAutoHyphens w:val="0"/>
        <w:rPr>
          <w:rFonts w:ascii="Cambria" w:hAnsi="Cambria"/>
        </w:rPr>
      </w:pPr>
      <w:r w:rsidRPr="00C0432B">
        <w:rPr>
          <w:rFonts w:ascii="Cambria" w:hAnsi="Cambria"/>
        </w:rPr>
        <w:br w:type="page"/>
      </w:r>
    </w:p>
    <w:p w14:paraId="53C1930D" w14:textId="77777777" w:rsidR="00201443" w:rsidRPr="00C0432B" w:rsidRDefault="00201443" w:rsidP="00201443">
      <w:pPr>
        <w:suppressAutoHyphens w:val="0"/>
        <w:jc w:val="center"/>
        <w:rPr>
          <w:rFonts w:ascii="Calibri" w:eastAsiaTheme="minorHAnsi" w:hAnsi="Calibri" w:cs="Calibri"/>
          <w:sz w:val="22"/>
          <w:szCs w:val="22"/>
          <w:lang w:eastAsia="en-US"/>
        </w:rPr>
      </w:pPr>
      <w:r w:rsidRPr="00C0432B">
        <w:rPr>
          <w:rFonts w:ascii="Calibri" w:eastAsiaTheme="minorHAnsi" w:hAnsi="Calibri" w:cs="Calibri"/>
          <w:sz w:val="22"/>
          <w:szCs w:val="22"/>
          <w:lang w:eastAsia="en-US"/>
        </w:rPr>
        <w:lastRenderedPageBreak/>
        <w:t>LEAP Policy Board Meeting</w:t>
      </w:r>
    </w:p>
    <w:p w14:paraId="44334D3A" w14:textId="12D53474" w:rsidR="00201443" w:rsidRPr="00C0432B" w:rsidRDefault="00201443" w:rsidP="00201443">
      <w:pPr>
        <w:suppressAutoHyphens w:val="0"/>
        <w:jc w:val="center"/>
        <w:rPr>
          <w:rFonts w:ascii="Calibri" w:eastAsiaTheme="minorHAnsi" w:hAnsi="Calibri" w:cs="Calibri"/>
          <w:sz w:val="22"/>
          <w:szCs w:val="22"/>
          <w:lang w:eastAsia="en-US"/>
        </w:rPr>
      </w:pPr>
      <w:r w:rsidRPr="00C0432B">
        <w:rPr>
          <w:rFonts w:ascii="Calibri" w:eastAsiaTheme="minorHAnsi" w:hAnsi="Calibri" w:cs="Calibri"/>
          <w:sz w:val="22"/>
          <w:szCs w:val="22"/>
          <w:lang w:eastAsia="en-US"/>
        </w:rPr>
        <w:t>3/9/18</w:t>
      </w:r>
    </w:p>
    <w:p w14:paraId="13A1629D" w14:textId="21063A1B" w:rsidR="0034080F" w:rsidRPr="00C0432B" w:rsidRDefault="0034080F" w:rsidP="0034080F">
      <w:pPr>
        <w:spacing w:line="480" w:lineRule="auto"/>
        <w:rPr>
          <w:rFonts w:ascii="Cambria" w:hAnsi="Cambria"/>
        </w:rPr>
      </w:pPr>
    </w:p>
    <w:p w14:paraId="06EFF075" w14:textId="67D36968" w:rsidR="00201443" w:rsidRPr="00C0432B" w:rsidRDefault="00201443" w:rsidP="00201443">
      <w:pPr>
        <w:pStyle w:val="ListParagraph"/>
        <w:numPr>
          <w:ilvl w:val="0"/>
          <w:numId w:val="26"/>
        </w:numPr>
        <w:spacing w:line="480" w:lineRule="auto"/>
        <w:rPr>
          <w:rFonts w:ascii="Cambria" w:hAnsi="Cambria"/>
        </w:rPr>
      </w:pPr>
      <w:r w:rsidRPr="00C0432B">
        <w:rPr>
          <w:rFonts w:ascii="Cambria" w:hAnsi="Cambria"/>
        </w:rPr>
        <w:t xml:space="preserve"> Introduction</w:t>
      </w:r>
      <w:r w:rsidR="00597D2C">
        <w:rPr>
          <w:rFonts w:ascii="Cambria" w:hAnsi="Cambria"/>
        </w:rPr>
        <w:t>s</w:t>
      </w:r>
    </w:p>
    <w:p w14:paraId="71691040" w14:textId="43451CC2" w:rsidR="00201443" w:rsidRPr="00C0432B" w:rsidRDefault="00201443" w:rsidP="00201443">
      <w:pPr>
        <w:pStyle w:val="ListParagraph"/>
        <w:numPr>
          <w:ilvl w:val="0"/>
          <w:numId w:val="26"/>
        </w:numPr>
        <w:spacing w:line="480" w:lineRule="auto"/>
        <w:rPr>
          <w:rFonts w:ascii="Cambria" w:hAnsi="Cambria"/>
        </w:rPr>
      </w:pPr>
      <w:r w:rsidRPr="00C0432B">
        <w:rPr>
          <w:rFonts w:ascii="Cambria" w:hAnsi="Cambria"/>
        </w:rPr>
        <w:t>LEAP Updates</w:t>
      </w:r>
    </w:p>
    <w:p w14:paraId="4D6D1B3D" w14:textId="391D5E5A" w:rsidR="00201443" w:rsidRPr="00C0432B" w:rsidRDefault="00201443" w:rsidP="00201443">
      <w:pPr>
        <w:pStyle w:val="ListParagraph"/>
        <w:numPr>
          <w:ilvl w:val="0"/>
          <w:numId w:val="26"/>
        </w:numPr>
        <w:spacing w:line="480" w:lineRule="auto"/>
        <w:rPr>
          <w:rFonts w:ascii="Cambria" w:hAnsi="Cambria"/>
        </w:rPr>
      </w:pPr>
      <w:r w:rsidRPr="00C0432B">
        <w:rPr>
          <w:rFonts w:ascii="Cambria" w:hAnsi="Cambria"/>
        </w:rPr>
        <w:t>Mike White – Rank Review</w:t>
      </w:r>
    </w:p>
    <w:p w14:paraId="36B9792A" w14:textId="77777777" w:rsidR="00201443" w:rsidRPr="00201443" w:rsidRDefault="00201443" w:rsidP="00201443">
      <w:pPr>
        <w:spacing w:line="480" w:lineRule="auto"/>
        <w:ind w:left="360"/>
        <w:rPr>
          <w:rFonts w:ascii="Cambria" w:hAnsi="Cambria"/>
        </w:rPr>
      </w:pPr>
    </w:p>
    <w:sectPr w:rsidR="00201443" w:rsidRPr="00201443" w:rsidSect="001E3A03">
      <w:footerReference w:type="default" r:id="rId37"/>
      <w:footnotePr>
        <w:pos w:val="beneathText"/>
      </w:footnotePr>
      <w:type w:val="continuous"/>
      <w:pgSz w:w="12240" w:h="15840"/>
      <w:pgMar w:top="1296" w:right="1440" w:bottom="1296"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E2BE2B" w14:textId="77777777" w:rsidR="00C0432B" w:rsidRDefault="00C0432B">
      <w:r>
        <w:separator/>
      </w:r>
    </w:p>
  </w:endnote>
  <w:endnote w:type="continuationSeparator" w:id="0">
    <w:p w14:paraId="7D2C2B9D" w14:textId="77777777" w:rsidR="00C0432B" w:rsidRDefault="00C04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2E4C2D" w14:textId="063B8F52" w:rsidR="00C0432B" w:rsidRDefault="00C0432B">
    <w:pPr>
      <w:pStyle w:val="Footer"/>
      <w:jc w:val="center"/>
    </w:pPr>
    <w:r>
      <w:fldChar w:fldCharType="begin"/>
    </w:r>
    <w:r>
      <w:instrText xml:space="preserve"> PAGE   \* MERGEFORMAT </w:instrText>
    </w:r>
    <w:r>
      <w:fldChar w:fldCharType="separate"/>
    </w:r>
    <w:r w:rsidR="00597D2C">
      <w:rPr>
        <w:noProof/>
      </w:rPr>
      <w:t>2</w:t>
    </w:r>
    <w:r>
      <w:rPr>
        <w:noProof/>
      </w:rPr>
      <w:fldChar w:fldCharType="end"/>
    </w:r>
  </w:p>
  <w:p w14:paraId="672D1876" w14:textId="77777777" w:rsidR="00C0432B" w:rsidRDefault="00C0432B" w:rsidP="004A1F7E">
    <w:pPr>
      <w:pStyle w:val="Footer"/>
      <w:ind w:left="720"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5A6307" w14:textId="77777777" w:rsidR="00C0432B" w:rsidRDefault="00C0432B">
      <w:r>
        <w:separator/>
      </w:r>
    </w:p>
  </w:footnote>
  <w:footnote w:type="continuationSeparator" w:id="0">
    <w:p w14:paraId="68FE4BE1" w14:textId="77777777" w:rsidR="00C0432B" w:rsidRDefault="00C043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bullet"/>
      <w:lvlText w:val=""/>
      <w:lvlJc w:val="left"/>
      <w:pPr>
        <w:tabs>
          <w:tab w:val="num" w:pos="1080"/>
        </w:tabs>
        <w:ind w:left="1080" w:hanging="360"/>
      </w:pPr>
      <w:rPr>
        <w:rFonts w:ascii="Symbol" w:hAnsi="Symbol"/>
      </w:rPr>
    </w:lvl>
  </w:abstractNum>
  <w:abstractNum w:abstractNumId="1">
    <w:nsid w:val="00000003"/>
    <w:multiLevelType w:val="singleLevel"/>
    <w:tmpl w:val="00000003"/>
    <w:name w:val="WW8Num2"/>
    <w:lvl w:ilvl="0">
      <w:start w:val="1"/>
      <w:numFmt w:val="bullet"/>
      <w:lvlText w:val=""/>
      <w:lvlJc w:val="left"/>
      <w:pPr>
        <w:tabs>
          <w:tab w:val="num" w:pos="1080"/>
        </w:tabs>
        <w:ind w:left="1080" w:hanging="360"/>
      </w:pPr>
      <w:rPr>
        <w:rFonts w:ascii="Symbol" w:hAnsi="Symbol"/>
      </w:rPr>
    </w:lvl>
  </w:abstractNum>
  <w:abstractNum w:abstractNumId="2">
    <w:nsid w:val="00000005"/>
    <w:multiLevelType w:val="singleLevel"/>
    <w:tmpl w:val="00000005"/>
    <w:name w:val="WW8Num7"/>
    <w:lvl w:ilvl="0">
      <w:start w:val="1"/>
      <w:numFmt w:val="decimal"/>
      <w:lvlText w:val="%1."/>
      <w:lvlJc w:val="left"/>
      <w:pPr>
        <w:tabs>
          <w:tab w:val="num" w:pos="720"/>
        </w:tabs>
        <w:ind w:left="720" w:hanging="360"/>
      </w:pPr>
      <w:rPr>
        <w:rFonts w:cs="Times New Roman"/>
      </w:rPr>
    </w:lvl>
  </w:abstractNum>
  <w:abstractNum w:abstractNumId="3">
    <w:nsid w:val="00000006"/>
    <w:multiLevelType w:val="singleLevel"/>
    <w:tmpl w:val="00000006"/>
    <w:name w:val="WW8Num8"/>
    <w:lvl w:ilvl="0">
      <w:start w:val="1"/>
      <w:numFmt w:val="bullet"/>
      <w:lvlText w:val=""/>
      <w:lvlJc w:val="left"/>
      <w:pPr>
        <w:tabs>
          <w:tab w:val="num" w:pos="1440"/>
        </w:tabs>
        <w:ind w:left="1440" w:hanging="360"/>
      </w:pPr>
      <w:rPr>
        <w:rFonts w:ascii="Symbol" w:hAnsi="Symbol"/>
      </w:rPr>
    </w:lvl>
  </w:abstractNum>
  <w:abstractNum w:abstractNumId="4">
    <w:nsid w:val="00000007"/>
    <w:multiLevelType w:val="singleLevel"/>
    <w:tmpl w:val="00000007"/>
    <w:name w:val="WW8Num10"/>
    <w:lvl w:ilvl="0">
      <w:start w:val="1"/>
      <w:numFmt w:val="bullet"/>
      <w:lvlText w:val=""/>
      <w:lvlJc w:val="left"/>
      <w:pPr>
        <w:tabs>
          <w:tab w:val="num" w:pos="1080"/>
        </w:tabs>
        <w:ind w:left="1080" w:hanging="360"/>
      </w:pPr>
      <w:rPr>
        <w:rFonts w:ascii="Symbol" w:hAnsi="Symbol"/>
      </w:rPr>
    </w:lvl>
  </w:abstractNum>
  <w:abstractNum w:abstractNumId="5">
    <w:nsid w:val="00000008"/>
    <w:multiLevelType w:val="singleLevel"/>
    <w:tmpl w:val="00000008"/>
    <w:lvl w:ilvl="0">
      <w:start w:val="1"/>
      <w:numFmt w:val="bullet"/>
      <w:lvlText w:val=""/>
      <w:lvlJc w:val="left"/>
      <w:pPr>
        <w:tabs>
          <w:tab w:val="num" w:pos="1080"/>
        </w:tabs>
        <w:ind w:left="1080" w:hanging="360"/>
      </w:pPr>
      <w:rPr>
        <w:rFonts w:ascii="Symbol" w:hAnsi="Symbol"/>
      </w:rPr>
    </w:lvl>
  </w:abstractNum>
  <w:abstractNum w:abstractNumId="6">
    <w:nsid w:val="00000009"/>
    <w:multiLevelType w:val="singleLevel"/>
    <w:tmpl w:val="00000009"/>
    <w:name w:val="WW8Num16"/>
    <w:lvl w:ilvl="0">
      <w:start w:val="1"/>
      <w:numFmt w:val="bullet"/>
      <w:lvlText w:val=""/>
      <w:lvlJc w:val="left"/>
      <w:pPr>
        <w:tabs>
          <w:tab w:val="num" w:pos="1080"/>
        </w:tabs>
        <w:ind w:left="1080" w:hanging="360"/>
      </w:pPr>
      <w:rPr>
        <w:rFonts w:ascii="Symbol" w:hAnsi="Symbol"/>
      </w:rPr>
    </w:lvl>
  </w:abstractNum>
  <w:abstractNum w:abstractNumId="7">
    <w:nsid w:val="0000000A"/>
    <w:multiLevelType w:val="singleLevel"/>
    <w:tmpl w:val="0000000A"/>
    <w:name w:val="WW8Num19"/>
    <w:lvl w:ilvl="0">
      <w:start w:val="1"/>
      <w:numFmt w:val="bullet"/>
      <w:lvlText w:val=""/>
      <w:lvlJc w:val="left"/>
      <w:pPr>
        <w:tabs>
          <w:tab w:val="num" w:pos="720"/>
        </w:tabs>
        <w:ind w:left="720" w:hanging="360"/>
      </w:pPr>
      <w:rPr>
        <w:rFonts w:ascii="Symbol" w:hAnsi="Symbol"/>
      </w:rPr>
    </w:lvl>
  </w:abstractNum>
  <w:abstractNum w:abstractNumId="8">
    <w:nsid w:val="0000000B"/>
    <w:multiLevelType w:val="singleLevel"/>
    <w:tmpl w:val="0000000B"/>
    <w:name w:val="WW8Num21"/>
    <w:lvl w:ilvl="0">
      <w:start w:val="2"/>
      <w:numFmt w:val="decimal"/>
      <w:lvlText w:val="%1."/>
      <w:lvlJc w:val="left"/>
      <w:pPr>
        <w:tabs>
          <w:tab w:val="num" w:pos="360"/>
        </w:tabs>
        <w:ind w:left="360" w:hanging="360"/>
      </w:pPr>
      <w:rPr>
        <w:rFonts w:cs="Times New Roman"/>
      </w:rPr>
    </w:lvl>
  </w:abstractNum>
  <w:abstractNum w:abstractNumId="9">
    <w:nsid w:val="0000000C"/>
    <w:multiLevelType w:val="singleLevel"/>
    <w:tmpl w:val="0000000C"/>
    <w:name w:val="WW8Num22"/>
    <w:lvl w:ilvl="0">
      <w:start w:val="1"/>
      <w:numFmt w:val="decimal"/>
      <w:lvlText w:val="%1."/>
      <w:lvlJc w:val="left"/>
      <w:pPr>
        <w:tabs>
          <w:tab w:val="num" w:pos="360"/>
        </w:tabs>
        <w:ind w:left="360" w:hanging="360"/>
      </w:pPr>
      <w:rPr>
        <w:rFonts w:cs="Times New Roman"/>
      </w:rPr>
    </w:lvl>
  </w:abstractNum>
  <w:abstractNum w:abstractNumId="10">
    <w:nsid w:val="0000000D"/>
    <w:multiLevelType w:val="singleLevel"/>
    <w:tmpl w:val="0000000D"/>
    <w:name w:val="WW8Num24"/>
    <w:lvl w:ilvl="0">
      <w:start w:val="1"/>
      <w:numFmt w:val="bullet"/>
      <w:lvlText w:val=""/>
      <w:lvlJc w:val="left"/>
      <w:pPr>
        <w:tabs>
          <w:tab w:val="num" w:pos="1080"/>
        </w:tabs>
        <w:ind w:left="1080" w:hanging="360"/>
      </w:pPr>
      <w:rPr>
        <w:rFonts w:ascii="Symbol" w:hAnsi="Symbol"/>
      </w:rPr>
    </w:lvl>
  </w:abstractNum>
  <w:abstractNum w:abstractNumId="11">
    <w:nsid w:val="0000000E"/>
    <w:multiLevelType w:val="singleLevel"/>
    <w:tmpl w:val="0000000E"/>
    <w:name w:val="WW8Num25"/>
    <w:lvl w:ilvl="0">
      <w:start w:val="1"/>
      <w:numFmt w:val="bullet"/>
      <w:lvlText w:val=""/>
      <w:lvlJc w:val="left"/>
      <w:pPr>
        <w:tabs>
          <w:tab w:val="num" w:pos="1080"/>
        </w:tabs>
        <w:ind w:left="1080" w:hanging="360"/>
      </w:pPr>
      <w:rPr>
        <w:rFonts w:ascii="Symbol" w:hAnsi="Symbol"/>
      </w:rPr>
    </w:lvl>
  </w:abstractNum>
  <w:abstractNum w:abstractNumId="12">
    <w:nsid w:val="0000000F"/>
    <w:multiLevelType w:val="multilevel"/>
    <w:tmpl w:val="0000000F"/>
    <w:name w:val="WW8Num28"/>
    <w:lvl w:ilvl="0">
      <w:start w:val="1"/>
      <w:numFmt w:val="bullet"/>
      <w:lvlText w:val=""/>
      <w:lvlJc w:val="left"/>
      <w:pPr>
        <w:tabs>
          <w:tab w:val="num" w:pos="1080"/>
        </w:tabs>
        <w:ind w:left="108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13">
    <w:nsid w:val="00000011"/>
    <w:multiLevelType w:val="singleLevel"/>
    <w:tmpl w:val="00000011"/>
    <w:name w:val="WW8Num31"/>
    <w:lvl w:ilvl="0">
      <w:start w:val="1"/>
      <w:numFmt w:val="decimal"/>
      <w:lvlText w:val="%1."/>
      <w:lvlJc w:val="left"/>
      <w:pPr>
        <w:tabs>
          <w:tab w:val="num" w:pos="1080"/>
        </w:tabs>
        <w:ind w:left="1080" w:hanging="360"/>
      </w:pPr>
      <w:rPr>
        <w:rFonts w:cs="Times New Roman"/>
      </w:rPr>
    </w:lvl>
  </w:abstractNum>
  <w:abstractNum w:abstractNumId="14">
    <w:nsid w:val="00000012"/>
    <w:multiLevelType w:val="singleLevel"/>
    <w:tmpl w:val="00000012"/>
    <w:name w:val="WW8Num33"/>
    <w:lvl w:ilvl="0">
      <w:start w:val="1"/>
      <w:numFmt w:val="decimal"/>
      <w:lvlText w:val="%1."/>
      <w:lvlJc w:val="left"/>
      <w:pPr>
        <w:tabs>
          <w:tab w:val="num" w:pos="720"/>
        </w:tabs>
        <w:ind w:left="720" w:hanging="360"/>
      </w:pPr>
      <w:rPr>
        <w:rFonts w:cs="Times New Roman"/>
      </w:rPr>
    </w:lvl>
  </w:abstractNum>
  <w:abstractNum w:abstractNumId="15">
    <w:nsid w:val="00000013"/>
    <w:multiLevelType w:val="singleLevel"/>
    <w:tmpl w:val="00000013"/>
    <w:name w:val="WW8Num36"/>
    <w:lvl w:ilvl="0">
      <w:start w:val="17"/>
      <w:numFmt w:val="decimal"/>
      <w:lvlText w:val="%1."/>
      <w:lvlJc w:val="left"/>
      <w:pPr>
        <w:tabs>
          <w:tab w:val="num" w:pos="1080"/>
        </w:tabs>
        <w:ind w:left="1080" w:hanging="360"/>
      </w:pPr>
      <w:rPr>
        <w:rFonts w:cs="Times New Roman"/>
      </w:rPr>
    </w:lvl>
  </w:abstractNum>
  <w:abstractNum w:abstractNumId="16">
    <w:nsid w:val="00000014"/>
    <w:multiLevelType w:val="singleLevel"/>
    <w:tmpl w:val="00000014"/>
    <w:name w:val="WW8Num37"/>
    <w:lvl w:ilvl="0">
      <w:start w:val="1"/>
      <w:numFmt w:val="bullet"/>
      <w:lvlText w:val=""/>
      <w:lvlJc w:val="left"/>
      <w:pPr>
        <w:tabs>
          <w:tab w:val="num" w:pos="1080"/>
        </w:tabs>
        <w:ind w:left="1080" w:hanging="360"/>
      </w:pPr>
      <w:rPr>
        <w:rFonts w:ascii="Symbol" w:hAnsi="Symbol"/>
      </w:rPr>
    </w:lvl>
  </w:abstractNum>
  <w:abstractNum w:abstractNumId="17">
    <w:nsid w:val="00000015"/>
    <w:multiLevelType w:val="singleLevel"/>
    <w:tmpl w:val="00000015"/>
    <w:name w:val="WW8Num38"/>
    <w:lvl w:ilvl="0">
      <w:start w:val="1"/>
      <w:numFmt w:val="bullet"/>
      <w:lvlText w:val=""/>
      <w:lvlJc w:val="left"/>
      <w:pPr>
        <w:tabs>
          <w:tab w:val="num" w:pos="1080"/>
        </w:tabs>
        <w:ind w:left="1080" w:hanging="360"/>
      </w:pPr>
      <w:rPr>
        <w:rFonts w:ascii="Symbol" w:hAnsi="Symbol"/>
      </w:rPr>
    </w:lvl>
  </w:abstractNum>
  <w:abstractNum w:abstractNumId="18">
    <w:nsid w:val="00000016"/>
    <w:multiLevelType w:val="singleLevel"/>
    <w:tmpl w:val="00000016"/>
    <w:name w:val="WW8Num39"/>
    <w:lvl w:ilvl="0">
      <w:start w:val="1"/>
      <w:numFmt w:val="bullet"/>
      <w:lvlText w:val=""/>
      <w:lvlJc w:val="left"/>
      <w:pPr>
        <w:tabs>
          <w:tab w:val="num" w:pos="720"/>
        </w:tabs>
        <w:ind w:left="720" w:hanging="360"/>
      </w:pPr>
      <w:rPr>
        <w:rFonts w:ascii="Symbol" w:hAnsi="Symbol"/>
      </w:rPr>
    </w:lvl>
  </w:abstractNum>
  <w:abstractNum w:abstractNumId="19">
    <w:nsid w:val="00561062"/>
    <w:multiLevelType w:val="hybridMultilevel"/>
    <w:tmpl w:val="9ECEE4D2"/>
    <w:lvl w:ilvl="0" w:tplc="0409000F">
      <w:start w:val="1"/>
      <w:numFmt w:val="decimal"/>
      <w:lvlText w:val="%1."/>
      <w:lvlJc w:val="left"/>
      <w:pPr>
        <w:ind w:left="1080" w:hanging="360"/>
      </w:p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
    <w:nsid w:val="04C24358"/>
    <w:multiLevelType w:val="hybridMultilevel"/>
    <w:tmpl w:val="3B1CFB9E"/>
    <w:lvl w:ilvl="0" w:tplc="19C03582">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15156DA2"/>
    <w:multiLevelType w:val="hybridMultilevel"/>
    <w:tmpl w:val="FC6C6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9C56033"/>
    <w:multiLevelType w:val="hybridMultilevel"/>
    <w:tmpl w:val="D5D275D0"/>
    <w:lvl w:ilvl="0" w:tplc="44643C0C">
      <w:start w:val="1"/>
      <w:numFmt w:val="decimal"/>
      <w:lvlText w:val="%1."/>
      <w:lvlJc w:val="left"/>
      <w:pPr>
        <w:ind w:left="360" w:hanging="360"/>
      </w:pPr>
      <w:rPr>
        <w:rFonts w:cs="Times New Roman" w:hint="default"/>
        <w:color w:val="auto"/>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3">
    <w:nsid w:val="1ADD3BCF"/>
    <w:multiLevelType w:val="hybridMultilevel"/>
    <w:tmpl w:val="4A3C3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72D296B"/>
    <w:multiLevelType w:val="hybridMultilevel"/>
    <w:tmpl w:val="3034A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7BB75D5"/>
    <w:multiLevelType w:val="hybridMultilevel"/>
    <w:tmpl w:val="84E0F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8E937E1"/>
    <w:multiLevelType w:val="hybridMultilevel"/>
    <w:tmpl w:val="B03447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D920754"/>
    <w:multiLevelType w:val="hybridMultilevel"/>
    <w:tmpl w:val="04D249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36FA5847"/>
    <w:multiLevelType w:val="hybridMultilevel"/>
    <w:tmpl w:val="380238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3CA36AF3"/>
    <w:multiLevelType w:val="hybridMultilevel"/>
    <w:tmpl w:val="20FA9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EEE7A32"/>
    <w:multiLevelType w:val="hybridMultilevel"/>
    <w:tmpl w:val="30520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9E34F98"/>
    <w:multiLevelType w:val="hybridMultilevel"/>
    <w:tmpl w:val="26527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0430BD"/>
    <w:multiLevelType w:val="hybridMultilevel"/>
    <w:tmpl w:val="BFBAE6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1E87862"/>
    <w:multiLevelType w:val="hybridMultilevel"/>
    <w:tmpl w:val="89421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723286A"/>
    <w:multiLevelType w:val="hybridMultilevel"/>
    <w:tmpl w:val="B5A2A6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74C58E1"/>
    <w:multiLevelType w:val="hybridMultilevel"/>
    <w:tmpl w:val="D404596E"/>
    <w:lvl w:ilvl="0" w:tplc="65668362">
      <w:start w:val="1"/>
      <w:numFmt w:val="decimal"/>
      <w:lvlText w:val="%1."/>
      <w:lvlJc w:val="left"/>
      <w:pPr>
        <w:ind w:left="360" w:hanging="360"/>
      </w:pPr>
      <w:rPr>
        <w:rFonts w:cs="Times New Roman" w:hint="default"/>
        <w:b/>
        <w:sz w:val="26"/>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6">
    <w:nsid w:val="5F7716BB"/>
    <w:multiLevelType w:val="hybridMultilevel"/>
    <w:tmpl w:val="90522E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5F9F2527"/>
    <w:multiLevelType w:val="hybridMultilevel"/>
    <w:tmpl w:val="F41ECE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6A31236E"/>
    <w:multiLevelType w:val="hybridMultilevel"/>
    <w:tmpl w:val="C94AB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3E6A71"/>
    <w:multiLevelType w:val="hybridMultilevel"/>
    <w:tmpl w:val="B818148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0">
    <w:nsid w:val="74676E3D"/>
    <w:multiLevelType w:val="hybridMultilevel"/>
    <w:tmpl w:val="DB9ED7A4"/>
    <w:lvl w:ilvl="0" w:tplc="04090001">
      <w:start w:val="1"/>
      <w:numFmt w:val="bullet"/>
      <w:lvlText w:val=""/>
      <w:lvlJc w:val="left"/>
      <w:pPr>
        <w:ind w:left="1545" w:hanging="360"/>
      </w:pPr>
      <w:rPr>
        <w:rFonts w:ascii="Symbol" w:hAnsi="Symbol"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41">
    <w:nsid w:val="76F27E2F"/>
    <w:multiLevelType w:val="hybridMultilevel"/>
    <w:tmpl w:val="47CCD03E"/>
    <w:lvl w:ilvl="0" w:tplc="0409000F">
      <w:start w:val="1"/>
      <w:numFmt w:val="decimal"/>
      <w:lvlText w:val="%1."/>
      <w:lvlJc w:val="left"/>
      <w:pPr>
        <w:tabs>
          <w:tab w:val="num" w:pos="1170"/>
        </w:tabs>
        <w:ind w:left="1170" w:hanging="360"/>
      </w:pPr>
      <w:rPr>
        <w:rFonts w:hint="default"/>
      </w:rPr>
    </w:lvl>
    <w:lvl w:ilvl="1" w:tplc="00000004">
      <w:start w:val="1"/>
      <w:numFmt w:val="decimal"/>
      <w:lvlText w:val="%2."/>
      <w:lvlJc w:val="left"/>
      <w:pPr>
        <w:tabs>
          <w:tab w:val="num" w:pos="2250"/>
        </w:tabs>
        <w:ind w:left="2250" w:hanging="360"/>
      </w:pPr>
      <w:rPr>
        <w:rFonts w:cs="Times New Roman" w:hint="default"/>
      </w:rPr>
    </w:lvl>
    <w:lvl w:ilvl="2" w:tplc="04090005" w:tentative="1">
      <w:start w:val="1"/>
      <w:numFmt w:val="bullet"/>
      <w:lvlText w:val=""/>
      <w:lvlJc w:val="left"/>
      <w:pPr>
        <w:tabs>
          <w:tab w:val="num" w:pos="2970"/>
        </w:tabs>
        <w:ind w:left="2970" w:hanging="360"/>
      </w:pPr>
      <w:rPr>
        <w:rFonts w:ascii="Wingdings" w:hAnsi="Wingdings" w:hint="default"/>
      </w:rPr>
    </w:lvl>
    <w:lvl w:ilvl="3" w:tplc="04090001" w:tentative="1">
      <w:start w:val="1"/>
      <w:numFmt w:val="bullet"/>
      <w:lvlText w:val=""/>
      <w:lvlJc w:val="left"/>
      <w:pPr>
        <w:tabs>
          <w:tab w:val="num" w:pos="3690"/>
        </w:tabs>
        <w:ind w:left="3690" w:hanging="360"/>
      </w:pPr>
      <w:rPr>
        <w:rFonts w:ascii="Symbol" w:hAnsi="Symbol" w:hint="default"/>
      </w:rPr>
    </w:lvl>
    <w:lvl w:ilvl="4" w:tplc="04090003" w:tentative="1">
      <w:start w:val="1"/>
      <w:numFmt w:val="bullet"/>
      <w:lvlText w:val="o"/>
      <w:lvlJc w:val="left"/>
      <w:pPr>
        <w:tabs>
          <w:tab w:val="num" w:pos="4410"/>
        </w:tabs>
        <w:ind w:left="4410" w:hanging="360"/>
      </w:pPr>
      <w:rPr>
        <w:rFonts w:ascii="Courier New" w:hAnsi="Courier New" w:hint="default"/>
      </w:rPr>
    </w:lvl>
    <w:lvl w:ilvl="5" w:tplc="04090005" w:tentative="1">
      <w:start w:val="1"/>
      <w:numFmt w:val="bullet"/>
      <w:lvlText w:val=""/>
      <w:lvlJc w:val="left"/>
      <w:pPr>
        <w:tabs>
          <w:tab w:val="num" w:pos="5130"/>
        </w:tabs>
        <w:ind w:left="5130" w:hanging="360"/>
      </w:pPr>
      <w:rPr>
        <w:rFonts w:ascii="Wingdings" w:hAnsi="Wingdings" w:hint="default"/>
      </w:rPr>
    </w:lvl>
    <w:lvl w:ilvl="6" w:tplc="04090001" w:tentative="1">
      <w:start w:val="1"/>
      <w:numFmt w:val="bullet"/>
      <w:lvlText w:val=""/>
      <w:lvlJc w:val="left"/>
      <w:pPr>
        <w:tabs>
          <w:tab w:val="num" w:pos="5850"/>
        </w:tabs>
        <w:ind w:left="5850" w:hanging="360"/>
      </w:pPr>
      <w:rPr>
        <w:rFonts w:ascii="Symbol" w:hAnsi="Symbol" w:hint="default"/>
      </w:rPr>
    </w:lvl>
    <w:lvl w:ilvl="7" w:tplc="04090003" w:tentative="1">
      <w:start w:val="1"/>
      <w:numFmt w:val="bullet"/>
      <w:lvlText w:val="o"/>
      <w:lvlJc w:val="left"/>
      <w:pPr>
        <w:tabs>
          <w:tab w:val="num" w:pos="6570"/>
        </w:tabs>
        <w:ind w:left="6570" w:hanging="360"/>
      </w:pPr>
      <w:rPr>
        <w:rFonts w:ascii="Courier New" w:hAnsi="Courier New" w:hint="default"/>
      </w:rPr>
    </w:lvl>
    <w:lvl w:ilvl="8" w:tplc="04090005" w:tentative="1">
      <w:start w:val="1"/>
      <w:numFmt w:val="bullet"/>
      <w:lvlText w:val=""/>
      <w:lvlJc w:val="left"/>
      <w:pPr>
        <w:tabs>
          <w:tab w:val="num" w:pos="7290"/>
        </w:tabs>
        <w:ind w:left="7290" w:hanging="360"/>
      </w:pPr>
      <w:rPr>
        <w:rFonts w:ascii="Wingdings" w:hAnsi="Wingdings" w:hint="default"/>
      </w:rPr>
    </w:lvl>
  </w:abstractNum>
  <w:abstractNum w:abstractNumId="42">
    <w:nsid w:val="7A4B6AAB"/>
    <w:multiLevelType w:val="hybridMultilevel"/>
    <w:tmpl w:val="58F06976"/>
    <w:lvl w:ilvl="0" w:tplc="6CBAA686">
      <w:start w:val="4"/>
      <w:numFmt w:val="decimal"/>
      <w:lvlText w:val="%1."/>
      <w:lvlJc w:val="left"/>
      <w:pPr>
        <w:ind w:left="450" w:hanging="360"/>
      </w:pPr>
      <w:rPr>
        <w:rFonts w:cs="Times New Roman" w:hint="default"/>
        <w:b/>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43">
    <w:nsid w:val="7D1A1376"/>
    <w:multiLevelType w:val="multilevel"/>
    <w:tmpl w:val="83F82572"/>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20"/>
  </w:num>
  <w:num w:numId="3">
    <w:abstractNumId w:val="19"/>
  </w:num>
  <w:num w:numId="4">
    <w:abstractNumId w:val="41"/>
  </w:num>
  <w:num w:numId="5">
    <w:abstractNumId w:val="22"/>
  </w:num>
  <w:num w:numId="6">
    <w:abstractNumId w:val="42"/>
  </w:num>
  <w:num w:numId="7">
    <w:abstractNumId w:val="35"/>
  </w:num>
  <w:num w:numId="8">
    <w:abstractNumId w:val="32"/>
  </w:num>
  <w:num w:numId="9">
    <w:abstractNumId w:val="27"/>
  </w:num>
  <w:num w:numId="10">
    <w:abstractNumId w:val="28"/>
  </w:num>
  <w:num w:numId="11">
    <w:abstractNumId w:val="29"/>
  </w:num>
  <w:num w:numId="12">
    <w:abstractNumId w:val="40"/>
  </w:num>
  <w:num w:numId="13">
    <w:abstractNumId w:val="36"/>
  </w:num>
  <w:num w:numId="14">
    <w:abstractNumId w:val="24"/>
  </w:num>
  <w:num w:numId="15">
    <w:abstractNumId w:val="30"/>
  </w:num>
  <w:num w:numId="16">
    <w:abstractNumId w:val="43"/>
  </w:num>
  <w:num w:numId="17">
    <w:abstractNumId w:val="33"/>
  </w:num>
  <w:num w:numId="18">
    <w:abstractNumId w:val="39"/>
  </w:num>
  <w:num w:numId="19">
    <w:abstractNumId w:val="21"/>
  </w:num>
  <w:num w:numId="20">
    <w:abstractNumId w:val="31"/>
  </w:num>
  <w:num w:numId="21">
    <w:abstractNumId w:val="34"/>
  </w:num>
  <w:num w:numId="22">
    <w:abstractNumId w:val="38"/>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26"/>
  </w:num>
  <w:num w:numId="26">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defaultTabStop w:val="720"/>
  <w:drawingGridHorizontalSpacing w:val="120"/>
  <w:drawingGridVerticalSpacing w:val="0"/>
  <w:displayHorizontalDrawingGridEvery w:val="0"/>
  <w:displayVerticalDrawingGridEvery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DEF"/>
    <w:rsid w:val="00001504"/>
    <w:rsid w:val="00007737"/>
    <w:rsid w:val="00010482"/>
    <w:rsid w:val="00010776"/>
    <w:rsid w:val="000140C3"/>
    <w:rsid w:val="000244B2"/>
    <w:rsid w:val="000269B8"/>
    <w:rsid w:val="00042E4A"/>
    <w:rsid w:val="00047D22"/>
    <w:rsid w:val="000517B5"/>
    <w:rsid w:val="00053E56"/>
    <w:rsid w:val="000556D4"/>
    <w:rsid w:val="000557CC"/>
    <w:rsid w:val="000577BD"/>
    <w:rsid w:val="000646F2"/>
    <w:rsid w:val="00072A86"/>
    <w:rsid w:val="00077406"/>
    <w:rsid w:val="000862ED"/>
    <w:rsid w:val="000B5D2C"/>
    <w:rsid w:val="000C2FC4"/>
    <w:rsid w:val="000C66C3"/>
    <w:rsid w:val="000D2518"/>
    <w:rsid w:val="000E2ED0"/>
    <w:rsid w:val="000E4FBD"/>
    <w:rsid w:val="000E7ECE"/>
    <w:rsid w:val="000F31ED"/>
    <w:rsid w:val="000F693C"/>
    <w:rsid w:val="000F6FA6"/>
    <w:rsid w:val="00101089"/>
    <w:rsid w:val="00110AD6"/>
    <w:rsid w:val="00111F43"/>
    <w:rsid w:val="00116ABD"/>
    <w:rsid w:val="00127990"/>
    <w:rsid w:val="00131417"/>
    <w:rsid w:val="00137D80"/>
    <w:rsid w:val="00141C15"/>
    <w:rsid w:val="0015169F"/>
    <w:rsid w:val="00151E73"/>
    <w:rsid w:val="00153359"/>
    <w:rsid w:val="0015529F"/>
    <w:rsid w:val="001574BA"/>
    <w:rsid w:val="001749FB"/>
    <w:rsid w:val="001803B6"/>
    <w:rsid w:val="001812A4"/>
    <w:rsid w:val="00184527"/>
    <w:rsid w:val="001861F9"/>
    <w:rsid w:val="00187AD5"/>
    <w:rsid w:val="00187C69"/>
    <w:rsid w:val="00190974"/>
    <w:rsid w:val="00197DEC"/>
    <w:rsid w:val="001A2DBD"/>
    <w:rsid w:val="001B1874"/>
    <w:rsid w:val="001C2744"/>
    <w:rsid w:val="001C4738"/>
    <w:rsid w:val="001C6DEF"/>
    <w:rsid w:val="001E3A03"/>
    <w:rsid w:val="001E6D02"/>
    <w:rsid w:val="001F14F8"/>
    <w:rsid w:val="001F47C1"/>
    <w:rsid w:val="00201443"/>
    <w:rsid w:val="0021436E"/>
    <w:rsid w:val="0021642A"/>
    <w:rsid w:val="002218EA"/>
    <w:rsid w:val="0022195A"/>
    <w:rsid w:val="0022204D"/>
    <w:rsid w:val="00222BEB"/>
    <w:rsid w:val="00224B04"/>
    <w:rsid w:val="00225992"/>
    <w:rsid w:val="00230C04"/>
    <w:rsid w:val="00243803"/>
    <w:rsid w:val="00245F0D"/>
    <w:rsid w:val="00251F19"/>
    <w:rsid w:val="0026062A"/>
    <w:rsid w:val="00265F07"/>
    <w:rsid w:val="00267BE3"/>
    <w:rsid w:val="002713DC"/>
    <w:rsid w:val="0028685C"/>
    <w:rsid w:val="002906D3"/>
    <w:rsid w:val="00290F7D"/>
    <w:rsid w:val="00291F2F"/>
    <w:rsid w:val="002A20A4"/>
    <w:rsid w:val="002A33D4"/>
    <w:rsid w:val="002A5BBF"/>
    <w:rsid w:val="002A7526"/>
    <w:rsid w:val="002A7DF6"/>
    <w:rsid w:val="002B5EF0"/>
    <w:rsid w:val="002B6E9F"/>
    <w:rsid w:val="002C3A5D"/>
    <w:rsid w:val="002C6CD3"/>
    <w:rsid w:val="002C6FF8"/>
    <w:rsid w:val="002D0109"/>
    <w:rsid w:val="002D0B46"/>
    <w:rsid w:val="002D1ED0"/>
    <w:rsid w:val="002D2C39"/>
    <w:rsid w:val="002D5572"/>
    <w:rsid w:val="002E23A1"/>
    <w:rsid w:val="002E3162"/>
    <w:rsid w:val="002F11C0"/>
    <w:rsid w:val="002F2AA0"/>
    <w:rsid w:val="002F3AF4"/>
    <w:rsid w:val="002F5F7B"/>
    <w:rsid w:val="00301650"/>
    <w:rsid w:val="00301E33"/>
    <w:rsid w:val="00304FA3"/>
    <w:rsid w:val="00306A55"/>
    <w:rsid w:val="003107FE"/>
    <w:rsid w:val="003125B3"/>
    <w:rsid w:val="00317B7E"/>
    <w:rsid w:val="003212B9"/>
    <w:rsid w:val="00322088"/>
    <w:rsid w:val="00323707"/>
    <w:rsid w:val="003238B9"/>
    <w:rsid w:val="00326A7A"/>
    <w:rsid w:val="0034080F"/>
    <w:rsid w:val="00343965"/>
    <w:rsid w:val="003440DD"/>
    <w:rsid w:val="003443A5"/>
    <w:rsid w:val="00346E87"/>
    <w:rsid w:val="0035030C"/>
    <w:rsid w:val="003513FE"/>
    <w:rsid w:val="00351FBE"/>
    <w:rsid w:val="003531BE"/>
    <w:rsid w:val="003532AD"/>
    <w:rsid w:val="0035526D"/>
    <w:rsid w:val="00357AB9"/>
    <w:rsid w:val="00370761"/>
    <w:rsid w:val="00381CEE"/>
    <w:rsid w:val="003850F6"/>
    <w:rsid w:val="003875CA"/>
    <w:rsid w:val="00390053"/>
    <w:rsid w:val="00391FA1"/>
    <w:rsid w:val="003A482E"/>
    <w:rsid w:val="003A64D2"/>
    <w:rsid w:val="003A7846"/>
    <w:rsid w:val="003B0297"/>
    <w:rsid w:val="003B1ED1"/>
    <w:rsid w:val="003B71AB"/>
    <w:rsid w:val="003C056C"/>
    <w:rsid w:val="003C1EE8"/>
    <w:rsid w:val="003C2F6A"/>
    <w:rsid w:val="003C3D21"/>
    <w:rsid w:val="003C6875"/>
    <w:rsid w:val="003C6D98"/>
    <w:rsid w:val="003C7FB9"/>
    <w:rsid w:val="003D0032"/>
    <w:rsid w:val="003D08D7"/>
    <w:rsid w:val="003E5BD3"/>
    <w:rsid w:val="0040476C"/>
    <w:rsid w:val="004068FD"/>
    <w:rsid w:val="00414C50"/>
    <w:rsid w:val="00421B99"/>
    <w:rsid w:val="00434C61"/>
    <w:rsid w:val="00434E23"/>
    <w:rsid w:val="0044076B"/>
    <w:rsid w:val="00441ECF"/>
    <w:rsid w:val="00442DEB"/>
    <w:rsid w:val="00446D2B"/>
    <w:rsid w:val="00451071"/>
    <w:rsid w:val="00454401"/>
    <w:rsid w:val="00460D02"/>
    <w:rsid w:val="004623C7"/>
    <w:rsid w:val="004739B5"/>
    <w:rsid w:val="00476E2B"/>
    <w:rsid w:val="004862FA"/>
    <w:rsid w:val="00491696"/>
    <w:rsid w:val="00494579"/>
    <w:rsid w:val="004954E0"/>
    <w:rsid w:val="00497C36"/>
    <w:rsid w:val="004A0E53"/>
    <w:rsid w:val="004A1F7E"/>
    <w:rsid w:val="004B262A"/>
    <w:rsid w:val="004B65B2"/>
    <w:rsid w:val="004B6F8B"/>
    <w:rsid w:val="004B713F"/>
    <w:rsid w:val="004C4D19"/>
    <w:rsid w:val="004C4F71"/>
    <w:rsid w:val="004C53F5"/>
    <w:rsid w:val="004C6653"/>
    <w:rsid w:val="004D2E2E"/>
    <w:rsid w:val="004D4BB0"/>
    <w:rsid w:val="004D50B2"/>
    <w:rsid w:val="004D5363"/>
    <w:rsid w:val="004D7FE9"/>
    <w:rsid w:val="004E17B0"/>
    <w:rsid w:val="004E1B8B"/>
    <w:rsid w:val="004E24FC"/>
    <w:rsid w:val="004E5783"/>
    <w:rsid w:val="00506E08"/>
    <w:rsid w:val="00512EEF"/>
    <w:rsid w:val="005139B2"/>
    <w:rsid w:val="00517582"/>
    <w:rsid w:val="00517757"/>
    <w:rsid w:val="00517DF1"/>
    <w:rsid w:val="005201DA"/>
    <w:rsid w:val="00523447"/>
    <w:rsid w:val="005245D5"/>
    <w:rsid w:val="00530199"/>
    <w:rsid w:val="00530CB9"/>
    <w:rsid w:val="0054417C"/>
    <w:rsid w:val="00571D57"/>
    <w:rsid w:val="005721C7"/>
    <w:rsid w:val="00572F3B"/>
    <w:rsid w:val="005733CC"/>
    <w:rsid w:val="00573988"/>
    <w:rsid w:val="00575C5D"/>
    <w:rsid w:val="005822B5"/>
    <w:rsid w:val="00582ED6"/>
    <w:rsid w:val="00585A15"/>
    <w:rsid w:val="00595D64"/>
    <w:rsid w:val="005963C2"/>
    <w:rsid w:val="00597D2C"/>
    <w:rsid w:val="005A0CD3"/>
    <w:rsid w:val="005A5243"/>
    <w:rsid w:val="005B11FC"/>
    <w:rsid w:val="005B484F"/>
    <w:rsid w:val="005B4EC8"/>
    <w:rsid w:val="005C06AF"/>
    <w:rsid w:val="005C273C"/>
    <w:rsid w:val="005D3074"/>
    <w:rsid w:val="005D36F9"/>
    <w:rsid w:val="005D3C49"/>
    <w:rsid w:val="005E3594"/>
    <w:rsid w:val="005E3ABF"/>
    <w:rsid w:val="005E5E61"/>
    <w:rsid w:val="005E70DB"/>
    <w:rsid w:val="005F2F72"/>
    <w:rsid w:val="00605B09"/>
    <w:rsid w:val="006113C6"/>
    <w:rsid w:val="00614728"/>
    <w:rsid w:val="00633126"/>
    <w:rsid w:val="0063696E"/>
    <w:rsid w:val="0063736E"/>
    <w:rsid w:val="00642FEB"/>
    <w:rsid w:val="00644191"/>
    <w:rsid w:val="00644572"/>
    <w:rsid w:val="006519FF"/>
    <w:rsid w:val="00652545"/>
    <w:rsid w:val="00663AF4"/>
    <w:rsid w:val="00663C84"/>
    <w:rsid w:val="00665FC0"/>
    <w:rsid w:val="00674B0C"/>
    <w:rsid w:val="006751B7"/>
    <w:rsid w:val="006819E3"/>
    <w:rsid w:val="00695D5E"/>
    <w:rsid w:val="006B7182"/>
    <w:rsid w:val="006D58FD"/>
    <w:rsid w:val="006D7899"/>
    <w:rsid w:val="006E02C1"/>
    <w:rsid w:val="006E04E5"/>
    <w:rsid w:val="006E1C22"/>
    <w:rsid w:val="006F16B1"/>
    <w:rsid w:val="006F4718"/>
    <w:rsid w:val="00700E24"/>
    <w:rsid w:val="00705E60"/>
    <w:rsid w:val="00707E35"/>
    <w:rsid w:val="0071160C"/>
    <w:rsid w:val="00714367"/>
    <w:rsid w:val="007217B4"/>
    <w:rsid w:val="0072512E"/>
    <w:rsid w:val="00726B77"/>
    <w:rsid w:val="007306F2"/>
    <w:rsid w:val="007337BC"/>
    <w:rsid w:val="00745281"/>
    <w:rsid w:val="00757B95"/>
    <w:rsid w:val="00765A75"/>
    <w:rsid w:val="00766645"/>
    <w:rsid w:val="00767EAF"/>
    <w:rsid w:val="0077036A"/>
    <w:rsid w:val="00771643"/>
    <w:rsid w:val="00776F76"/>
    <w:rsid w:val="00783EE5"/>
    <w:rsid w:val="00793749"/>
    <w:rsid w:val="00795C79"/>
    <w:rsid w:val="007B0E93"/>
    <w:rsid w:val="007B56F5"/>
    <w:rsid w:val="007D797A"/>
    <w:rsid w:val="007E0676"/>
    <w:rsid w:val="007E2F15"/>
    <w:rsid w:val="007E5335"/>
    <w:rsid w:val="007E6D3C"/>
    <w:rsid w:val="007F0E0C"/>
    <w:rsid w:val="00807670"/>
    <w:rsid w:val="008076FE"/>
    <w:rsid w:val="00810990"/>
    <w:rsid w:val="0081242D"/>
    <w:rsid w:val="00817392"/>
    <w:rsid w:val="00831E14"/>
    <w:rsid w:val="00833213"/>
    <w:rsid w:val="00842FD7"/>
    <w:rsid w:val="00846D9F"/>
    <w:rsid w:val="008525A5"/>
    <w:rsid w:val="00854FE1"/>
    <w:rsid w:val="00856136"/>
    <w:rsid w:val="008630B3"/>
    <w:rsid w:val="008660F4"/>
    <w:rsid w:val="0087113C"/>
    <w:rsid w:val="008719AB"/>
    <w:rsid w:val="00872B67"/>
    <w:rsid w:val="00875A64"/>
    <w:rsid w:val="00875EBF"/>
    <w:rsid w:val="00877517"/>
    <w:rsid w:val="008857C2"/>
    <w:rsid w:val="008B0E80"/>
    <w:rsid w:val="008B4FF8"/>
    <w:rsid w:val="008C02C9"/>
    <w:rsid w:val="008C6C0B"/>
    <w:rsid w:val="008D5764"/>
    <w:rsid w:val="008E0475"/>
    <w:rsid w:val="008E4425"/>
    <w:rsid w:val="008E5473"/>
    <w:rsid w:val="008F0AB8"/>
    <w:rsid w:val="008F2720"/>
    <w:rsid w:val="008F675E"/>
    <w:rsid w:val="008F74CB"/>
    <w:rsid w:val="008F7678"/>
    <w:rsid w:val="008F7F1F"/>
    <w:rsid w:val="00911481"/>
    <w:rsid w:val="00915FDE"/>
    <w:rsid w:val="00927760"/>
    <w:rsid w:val="00927AE6"/>
    <w:rsid w:val="009313B8"/>
    <w:rsid w:val="00931C89"/>
    <w:rsid w:val="00932D58"/>
    <w:rsid w:val="00937209"/>
    <w:rsid w:val="00942CB4"/>
    <w:rsid w:val="0095519F"/>
    <w:rsid w:val="00961CD8"/>
    <w:rsid w:val="00963205"/>
    <w:rsid w:val="00964943"/>
    <w:rsid w:val="00970206"/>
    <w:rsid w:val="009719F7"/>
    <w:rsid w:val="00974111"/>
    <w:rsid w:val="00974E98"/>
    <w:rsid w:val="00977E89"/>
    <w:rsid w:val="009845E6"/>
    <w:rsid w:val="00984E78"/>
    <w:rsid w:val="009A0086"/>
    <w:rsid w:val="009A038E"/>
    <w:rsid w:val="009A2BE2"/>
    <w:rsid w:val="009A3048"/>
    <w:rsid w:val="009A32B7"/>
    <w:rsid w:val="009A4F4A"/>
    <w:rsid w:val="009B5C9C"/>
    <w:rsid w:val="009C37C1"/>
    <w:rsid w:val="009C58CC"/>
    <w:rsid w:val="009D3461"/>
    <w:rsid w:val="009D4FE1"/>
    <w:rsid w:val="009E43C0"/>
    <w:rsid w:val="009F13B4"/>
    <w:rsid w:val="009F3E33"/>
    <w:rsid w:val="009F62BF"/>
    <w:rsid w:val="009F74DE"/>
    <w:rsid w:val="00A002FE"/>
    <w:rsid w:val="00A10089"/>
    <w:rsid w:val="00A12D30"/>
    <w:rsid w:val="00A13E33"/>
    <w:rsid w:val="00A14D82"/>
    <w:rsid w:val="00A3127E"/>
    <w:rsid w:val="00A32907"/>
    <w:rsid w:val="00A33150"/>
    <w:rsid w:val="00A375B9"/>
    <w:rsid w:val="00A459C4"/>
    <w:rsid w:val="00A50AF1"/>
    <w:rsid w:val="00A54D2D"/>
    <w:rsid w:val="00A6568D"/>
    <w:rsid w:val="00A70245"/>
    <w:rsid w:val="00A71348"/>
    <w:rsid w:val="00A77A18"/>
    <w:rsid w:val="00A77CFF"/>
    <w:rsid w:val="00A81172"/>
    <w:rsid w:val="00A82D77"/>
    <w:rsid w:val="00A84734"/>
    <w:rsid w:val="00A92A8B"/>
    <w:rsid w:val="00A97035"/>
    <w:rsid w:val="00A972E6"/>
    <w:rsid w:val="00AA37DD"/>
    <w:rsid w:val="00AA475B"/>
    <w:rsid w:val="00AA69CD"/>
    <w:rsid w:val="00AB16C6"/>
    <w:rsid w:val="00AB1DB8"/>
    <w:rsid w:val="00AB3C14"/>
    <w:rsid w:val="00AC1DF7"/>
    <w:rsid w:val="00AC24D2"/>
    <w:rsid w:val="00AC3745"/>
    <w:rsid w:val="00AD0DFF"/>
    <w:rsid w:val="00AD1312"/>
    <w:rsid w:val="00AD4E97"/>
    <w:rsid w:val="00AD5EB8"/>
    <w:rsid w:val="00AD7CD6"/>
    <w:rsid w:val="00AE1517"/>
    <w:rsid w:val="00AE2AC2"/>
    <w:rsid w:val="00AE400E"/>
    <w:rsid w:val="00AE417E"/>
    <w:rsid w:val="00B00EE9"/>
    <w:rsid w:val="00B10FF7"/>
    <w:rsid w:val="00B11BA0"/>
    <w:rsid w:val="00B315A9"/>
    <w:rsid w:val="00B3174E"/>
    <w:rsid w:val="00B43765"/>
    <w:rsid w:val="00B626DD"/>
    <w:rsid w:val="00B6472B"/>
    <w:rsid w:val="00B726B4"/>
    <w:rsid w:val="00B73C4E"/>
    <w:rsid w:val="00B77ADB"/>
    <w:rsid w:val="00B80A64"/>
    <w:rsid w:val="00B810EB"/>
    <w:rsid w:val="00B81112"/>
    <w:rsid w:val="00B86952"/>
    <w:rsid w:val="00B93A48"/>
    <w:rsid w:val="00BA1186"/>
    <w:rsid w:val="00BA1BB4"/>
    <w:rsid w:val="00BA3AB8"/>
    <w:rsid w:val="00BB35C3"/>
    <w:rsid w:val="00BC119A"/>
    <w:rsid w:val="00BC2389"/>
    <w:rsid w:val="00BD42D9"/>
    <w:rsid w:val="00BD5BBE"/>
    <w:rsid w:val="00BD6C9E"/>
    <w:rsid w:val="00BE0928"/>
    <w:rsid w:val="00BE78F3"/>
    <w:rsid w:val="00BF37D3"/>
    <w:rsid w:val="00BF7AB2"/>
    <w:rsid w:val="00C03ED0"/>
    <w:rsid w:val="00C0432B"/>
    <w:rsid w:val="00C04D69"/>
    <w:rsid w:val="00C14287"/>
    <w:rsid w:val="00C17BDE"/>
    <w:rsid w:val="00C235BB"/>
    <w:rsid w:val="00C24A23"/>
    <w:rsid w:val="00C323DE"/>
    <w:rsid w:val="00C328B7"/>
    <w:rsid w:val="00C3463B"/>
    <w:rsid w:val="00C50255"/>
    <w:rsid w:val="00C51C35"/>
    <w:rsid w:val="00C609FD"/>
    <w:rsid w:val="00C60DBC"/>
    <w:rsid w:val="00C63E8C"/>
    <w:rsid w:val="00C71E6A"/>
    <w:rsid w:val="00C74A9E"/>
    <w:rsid w:val="00C81D2D"/>
    <w:rsid w:val="00C83747"/>
    <w:rsid w:val="00C84D72"/>
    <w:rsid w:val="00C97D3C"/>
    <w:rsid w:val="00CA38BF"/>
    <w:rsid w:val="00CA4370"/>
    <w:rsid w:val="00CA4562"/>
    <w:rsid w:val="00CA7573"/>
    <w:rsid w:val="00CA7ABB"/>
    <w:rsid w:val="00CB46B3"/>
    <w:rsid w:val="00CB749E"/>
    <w:rsid w:val="00CC1880"/>
    <w:rsid w:val="00CC2851"/>
    <w:rsid w:val="00CD0806"/>
    <w:rsid w:val="00CD4A15"/>
    <w:rsid w:val="00CD69E0"/>
    <w:rsid w:val="00CD6ACE"/>
    <w:rsid w:val="00CE5916"/>
    <w:rsid w:val="00CE7523"/>
    <w:rsid w:val="00CF025E"/>
    <w:rsid w:val="00CF7B2D"/>
    <w:rsid w:val="00D03814"/>
    <w:rsid w:val="00D14E89"/>
    <w:rsid w:val="00D30E14"/>
    <w:rsid w:val="00D359C4"/>
    <w:rsid w:val="00D3652E"/>
    <w:rsid w:val="00D409FE"/>
    <w:rsid w:val="00D44891"/>
    <w:rsid w:val="00D5110D"/>
    <w:rsid w:val="00D51811"/>
    <w:rsid w:val="00D52295"/>
    <w:rsid w:val="00D52F4B"/>
    <w:rsid w:val="00D53869"/>
    <w:rsid w:val="00D5634D"/>
    <w:rsid w:val="00D653E3"/>
    <w:rsid w:val="00D700AB"/>
    <w:rsid w:val="00D8329D"/>
    <w:rsid w:val="00D83C93"/>
    <w:rsid w:val="00D84E8D"/>
    <w:rsid w:val="00D84F0F"/>
    <w:rsid w:val="00D91CB1"/>
    <w:rsid w:val="00D92BA4"/>
    <w:rsid w:val="00D93188"/>
    <w:rsid w:val="00DA235A"/>
    <w:rsid w:val="00DA4E8D"/>
    <w:rsid w:val="00DA6597"/>
    <w:rsid w:val="00DB05F9"/>
    <w:rsid w:val="00DB2314"/>
    <w:rsid w:val="00DC1679"/>
    <w:rsid w:val="00DC3304"/>
    <w:rsid w:val="00DC50A5"/>
    <w:rsid w:val="00DC5DAF"/>
    <w:rsid w:val="00DC6CF1"/>
    <w:rsid w:val="00DE0676"/>
    <w:rsid w:val="00DE0E42"/>
    <w:rsid w:val="00DE319F"/>
    <w:rsid w:val="00DF07D3"/>
    <w:rsid w:val="00DF3092"/>
    <w:rsid w:val="00E0170A"/>
    <w:rsid w:val="00E05D76"/>
    <w:rsid w:val="00E05DC1"/>
    <w:rsid w:val="00E16A73"/>
    <w:rsid w:val="00E17CE4"/>
    <w:rsid w:val="00E35613"/>
    <w:rsid w:val="00E446F6"/>
    <w:rsid w:val="00E556F4"/>
    <w:rsid w:val="00E579A1"/>
    <w:rsid w:val="00E6725F"/>
    <w:rsid w:val="00E769B9"/>
    <w:rsid w:val="00E809B9"/>
    <w:rsid w:val="00E84E90"/>
    <w:rsid w:val="00E870E8"/>
    <w:rsid w:val="00E8790A"/>
    <w:rsid w:val="00E90A66"/>
    <w:rsid w:val="00E973AE"/>
    <w:rsid w:val="00E974C6"/>
    <w:rsid w:val="00EA118D"/>
    <w:rsid w:val="00EB1139"/>
    <w:rsid w:val="00EC42DF"/>
    <w:rsid w:val="00EC5588"/>
    <w:rsid w:val="00EC763E"/>
    <w:rsid w:val="00EE0578"/>
    <w:rsid w:val="00EE1D17"/>
    <w:rsid w:val="00EE39DB"/>
    <w:rsid w:val="00EE3E5C"/>
    <w:rsid w:val="00EE5425"/>
    <w:rsid w:val="00EE7AB6"/>
    <w:rsid w:val="00EF4664"/>
    <w:rsid w:val="00EF4A16"/>
    <w:rsid w:val="00EF78E9"/>
    <w:rsid w:val="00F0519A"/>
    <w:rsid w:val="00F135CE"/>
    <w:rsid w:val="00F20F9A"/>
    <w:rsid w:val="00F262EE"/>
    <w:rsid w:val="00F26CBC"/>
    <w:rsid w:val="00F32E7B"/>
    <w:rsid w:val="00F334EE"/>
    <w:rsid w:val="00F348B5"/>
    <w:rsid w:val="00F35208"/>
    <w:rsid w:val="00F3628B"/>
    <w:rsid w:val="00F374F1"/>
    <w:rsid w:val="00F61012"/>
    <w:rsid w:val="00F6101F"/>
    <w:rsid w:val="00F67F3F"/>
    <w:rsid w:val="00F712F8"/>
    <w:rsid w:val="00F72068"/>
    <w:rsid w:val="00F738B5"/>
    <w:rsid w:val="00F7577E"/>
    <w:rsid w:val="00F75C90"/>
    <w:rsid w:val="00F778D9"/>
    <w:rsid w:val="00F900D5"/>
    <w:rsid w:val="00F94255"/>
    <w:rsid w:val="00F94A85"/>
    <w:rsid w:val="00FA17F9"/>
    <w:rsid w:val="00FA311D"/>
    <w:rsid w:val="00FA7F3F"/>
    <w:rsid w:val="00FB02FF"/>
    <w:rsid w:val="00FB0B9C"/>
    <w:rsid w:val="00FB5867"/>
    <w:rsid w:val="00FC1E3E"/>
    <w:rsid w:val="00FC2A40"/>
    <w:rsid w:val="00FD1B2E"/>
    <w:rsid w:val="00FE6711"/>
    <w:rsid w:val="00FF00D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3F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footnote text"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iPriority="3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C36"/>
    <w:pPr>
      <w:suppressAutoHyphens/>
    </w:pPr>
    <w:rPr>
      <w:rFonts w:eastAsia="SimSun"/>
      <w:lang w:eastAsia="ar-SA"/>
    </w:rPr>
  </w:style>
  <w:style w:type="paragraph" w:styleId="Heading1">
    <w:name w:val="heading 1"/>
    <w:basedOn w:val="Normal"/>
    <w:next w:val="Normal"/>
    <w:link w:val="Heading1Char"/>
    <w:qFormat/>
    <w:rsid w:val="00435516"/>
    <w:pPr>
      <w:keepNext/>
      <w:tabs>
        <w:tab w:val="num" w:pos="0"/>
      </w:tabs>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435516"/>
    <w:pPr>
      <w:keepNext/>
      <w:keepLines/>
      <w:tabs>
        <w:tab w:val="num" w:pos="0"/>
      </w:tab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qFormat/>
    <w:rsid w:val="00435516"/>
    <w:pPr>
      <w:keepNext/>
      <w:keepLines/>
      <w:tabs>
        <w:tab w:val="num" w:pos="0"/>
      </w:tabs>
      <w:spacing w:before="20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01BE5"/>
    <w:rPr>
      <w:rFonts w:ascii="Cambria" w:hAnsi="Cambria" w:cs="Times New Roman"/>
      <w:b/>
      <w:bCs/>
      <w:kern w:val="32"/>
      <w:sz w:val="32"/>
      <w:szCs w:val="32"/>
      <w:lang w:eastAsia="ar-SA" w:bidi="ar-SA"/>
    </w:rPr>
  </w:style>
  <w:style w:type="character" w:customStyle="1" w:styleId="Heading2Char">
    <w:name w:val="Heading 2 Char"/>
    <w:link w:val="Heading2"/>
    <w:locked/>
    <w:rsid w:val="00435516"/>
    <w:rPr>
      <w:rFonts w:ascii="Cambria" w:hAnsi="Cambria" w:cs="Times New Roman"/>
      <w:b/>
      <w:bCs/>
      <w:color w:val="4F81BD"/>
      <w:sz w:val="26"/>
      <w:szCs w:val="26"/>
    </w:rPr>
  </w:style>
  <w:style w:type="character" w:customStyle="1" w:styleId="Heading3Char">
    <w:name w:val="Heading 3 Char"/>
    <w:link w:val="Heading3"/>
    <w:locked/>
    <w:rsid w:val="00435516"/>
    <w:rPr>
      <w:rFonts w:ascii="Cambria" w:hAnsi="Cambria" w:cs="Times New Roman"/>
      <w:b/>
      <w:bCs/>
      <w:color w:val="4F81BD"/>
      <w:sz w:val="24"/>
      <w:szCs w:val="24"/>
    </w:rPr>
  </w:style>
  <w:style w:type="character" w:customStyle="1" w:styleId="WW8Num1z0">
    <w:name w:val="WW8Num1z0"/>
    <w:uiPriority w:val="99"/>
    <w:rsid w:val="00435516"/>
    <w:rPr>
      <w:rFonts w:ascii="Symbol" w:hAnsi="Symbol"/>
    </w:rPr>
  </w:style>
  <w:style w:type="character" w:customStyle="1" w:styleId="WW8Num1z1">
    <w:name w:val="WW8Num1z1"/>
    <w:uiPriority w:val="99"/>
    <w:rsid w:val="00435516"/>
    <w:rPr>
      <w:rFonts w:ascii="Courier New" w:hAnsi="Courier New"/>
    </w:rPr>
  </w:style>
  <w:style w:type="character" w:customStyle="1" w:styleId="WW8Num1z2">
    <w:name w:val="WW8Num1z2"/>
    <w:rsid w:val="00435516"/>
    <w:rPr>
      <w:rFonts w:ascii="Wingdings" w:hAnsi="Wingdings"/>
    </w:rPr>
  </w:style>
  <w:style w:type="character" w:customStyle="1" w:styleId="WW8Num2z0">
    <w:name w:val="WW8Num2z0"/>
    <w:uiPriority w:val="99"/>
    <w:rsid w:val="00435516"/>
    <w:rPr>
      <w:rFonts w:ascii="Symbol" w:hAnsi="Symbol"/>
    </w:rPr>
  </w:style>
  <w:style w:type="character" w:customStyle="1" w:styleId="WW8Num4z0">
    <w:name w:val="WW8Num4z0"/>
    <w:uiPriority w:val="99"/>
    <w:rsid w:val="00435516"/>
    <w:rPr>
      <w:rFonts w:ascii="Symbol" w:hAnsi="Symbol"/>
    </w:rPr>
  </w:style>
  <w:style w:type="character" w:customStyle="1" w:styleId="WW8Num4z1">
    <w:name w:val="WW8Num4z1"/>
    <w:uiPriority w:val="99"/>
    <w:rsid w:val="00435516"/>
    <w:rPr>
      <w:rFonts w:ascii="Courier New" w:hAnsi="Courier New"/>
    </w:rPr>
  </w:style>
  <w:style w:type="character" w:customStyle="1" w:styleId="WW8Num4z2">
    <w:name w:val="WW8Num4z2"/>
    <w:uiPriority w:val="99"/>
    <w:rsid w:val="00435516"/>
    <w:rPr>
      <w:rFonts w:ascii="Wingdings" w:hAnsi="Wingdings"/>
    </w:rPr>
  </w:style>
  <w:style w:type="character" w:customStyle="1" w:styleId="WW8Num8z0">
    <w:name w:val="WW8Num8z0"/>
    <w:uiPriority w:val="99"/>
    <w:rsid w:val="00435516"/>
    <w:rPr>
      <w:rFonts w:ascii="Symbol" w:hAnsi="Symbol"/>
    </w:rPr>
  </w:style>
  <w:style w:type="character" w:customStyle="1" w:styleId="WW8Num8z1">
    <w:name w:val="WW8Num8z1"/>
    <w:uiPriority w:val="99"/>
    <w:rsid w:val="00435516"/>
    <w:rPr>
      <w:rFonts w:ascii="Courier New" w:hAnsi="Courier New"/>
    </w:rPr>
  </w:style>
  <w:style w:type="character" w:customStyle="1" w:styleId="WW8Num8z2">
    <w:name w:val="WW8Num8z2"/>
    <w:uiPriority w:val="99"/>
    <w:rsid w:val="00435516"/>
    <w:rPr>
      <w:rFonts w:ascii="Wingdings" w:hAnsi="Wingdings"/>
    </w:rPr>
  </w:style>
  <w:style w:type="character" w:customStyle="1" w:styleId="WW8Num9z0">
    <w:name w:val="WW8Num9z0"/>
    <w:uiPriority w:val="99"/>
    <w:rsid w:val="00435516"/>
    <w:rPr>
      <w:rFonts w:ascii="Symbol" w:hAnsi="Symbol"/>
    </w:rPr>
  </w:style>
  <w:style w:type="character" w:customStyle="1" w:styleId="WW8Num10z0">
    <w:name w:val="WW8Num10z0"/>
    <w:uiPriority w:val="99"/>
    <w:rsid w:val="00435516"/>
    <w:rPr>
      <w:rFonts w:ascii="Symbol" w:hAnsi="Symbol"/>
    </w:rPr>
  </w:style>
  <w:style w:type="character" w:customStyle="1" w:styleId="WW8Num10z1">
    <w:name w:val="WW8Num10z1"/>
    <w:uiPriority w:val="99"/>
    <w:rsid w:val="00435516"/>
    <w:rPr>
      <w:rFonts w:ascii="Courier New" w:hAnsi="Courier New"/>
    </w:rPr>
  </w:style>
  <w:style w:type="character" w:customStyle="1" w:styleId="WW8Num10z2">
    <w:name w:val="WW8Num10z2"/>
    <w:uiPriority w:val="99"/>
    <w:rsid w:val="00435516"/>
    <w:rPr>
      <w:rFonts w:ascii="Wingdings" w:hAnsi="Wingdings"/>
    </w:rPr>
  </w:style>
  <w:style w:type="character" w:customStyle="1" w:styleId="WW8Num13z0">
    <w:name w:val="WW8Num13z0"/>
    <w:uiPriority w:val="99"/>
    <w:rsid w:val="00435516"/>
    <w:rPr>
      <w:rFonts w:ascii="Symbol" w:hAnsi="Symbol"/>
    </w:rPr>
  </w:style>
  <w:style w:type="character" w:customStyle="1" w:styleId="WW8Num13z1">
    <w:name w:val="WW8Num13z1"/>
    <w:uiPriority w:val="99"/>
    <w:rsid w:val="00435516"/>
    <w:rPr>
      <w:rFonts w:ascii="Courier New" w:hAnsi="Courier New"/>
    </w:rPr>
  </w:style>
  <w:style w:type="character" w:customStyle="1" w:styleId="WW8Num13z2">
    <w:name w:val="WW8Num13z2"/>
    <w:uiPriority w:val="99"/>
    <w:rsid w:val="00435516"/>
    <w:rPr>
      <w:rFonts w:ascii="Wingdings" w:hAnsi="Wingdings"/>
    </w:rPr>
  </w:style>
  <w:style w:type="character" w:customStyle="1" w:styleId="WW8Num16z0">
    <w:name w:val="WW8Num16z0"/>
    <w:uiPriority w:val="99"/>
    <w:rsid w:val="00435516"/>
    <w:rPr>
      <w:rFonts w:ascii="Symbol" w:hAnsi="Symbol"/>
    </w:rPr>
  </w:style>
  <w:style w:type="character" w:customStyle="1" w:styleId="WW8Num16z1">
    <w:name w:val="WW8Num16z1"/>
    <w:uiPriority w:val="99"/>
    <w:rsid w:val="00435516"/>
    <w:rPr>
      <w:rFonts w:ascii="Courier New" w:hAnsi="Courier New"/>
    </w:rPr>
  </w:style>
  <w:style w:type="character" w:customStyle="1" w:styleId="WW8Num16z2">
    <w:name w:val="WW8Num16z2"/>
    <w:uiPriority w:val="99"/>
    <w:rsid w:val="00435516"/>
    <w:rPr>
      <w:rFonts w:ascii="Wingdings" w:hAnsi="Wingdings"/>
    </w:rPr>
  </w:style>
  <w:style w:type="character" w:customStyle="1" w:styleId="WW8Num18z0">
    <w:name w:val="WW8Num18z0"/>
    <w:uiPriority w:val="99"/>
    <w:rsid w:val="00435516"/>
    <w:rPr>
      <w:rFonts w:ascii="Symbol" w:hAnsi="Symbol"/>
    </w:rPr>
  </w:style>
  <w:style w:type="character" w:customStyle="1" w:styleId="WW8Num18z1">
    <w:name w:val="WW8Num18z1"/>
    <w:uiPriority w:val="99"/>
    <w:rsid w:val="00435516"/>
    <w:rPr>
      <w:rFonts w:ascii="Courier New" w:hAnsi="Courier New"/>
    </w:rPr>
  </w:style>
  <w:style w:type="character" w:customStyle="1" w:styleId="WW8Num18z2">
    <w:name w:val="WW8Num18z2"/>
    <w:uiPriority w:val="99"/>
    <w:rsid w:val="00435516"/>
    <w:rPr>
      <w:rFonts w:ascii="Wingdings" w:hAnsi="Wingdings"/>
    </w:rPr>
  </w:style>
  <w:style w:type="character" w:customStyle="1" w:styleId="WW8Num19z0">
    <w:name w:val="WW8Num19z0"/>
    <w:uiPriority w:val="99"/>
    <w:rsid w:val="00435516"/>
    <w:rPr>
      <w:rFonts w:ascii="Symbol" w:hAnsi="Symbol"/>
    </w:rPr>
  </w:style>
  <w:style w:type="character" w:customStyle="1" w:styleId="WW8Num19z1">
    <w:name w:val="WW8Num19z1"/>
    <w:uiPriority w:val="99"/>
    <w:rsid w:val="00435516"/>
    <w:rPr>
      <w:rFonts w:ascii="Courier New" w:hAnsi="Courier New"/>
    </w:rPr>
  </w:style>
  <w:style w:type="character" w:customStyle="1" w:styleId="WW8Num19z2">
    <w:name w:val="WW8Num19z2"/>
    <w:uiPriority w:val="99"/>
    <w:rsid w:val="00435516"/>
    <w:rPr>
      <w:rFonts w:ascii="Wingdings" w:hAnsi="Wingdings"/>
    </w:rPr>
  </w:style>
  <w:style w:type="character" w:customStyle="1" w:styleId="WW8Num20z0">
    <w:name w:val="WW8Num20z0"/>
    <w:uiPriority w:val="99"/>
    <w:rsid w:val="00435516"/>
    <w:rPr>
      <w:rFonts w:ascii="Symbol" w:hAnsi="Symbol"/>
    </w:rPr>
  </w:style>
  <w:style w:type="character" w:customStyle="1" w:styleId="WW8Num20z1">
    <w:name w:val="WW8Num20z1"/>
    <w:uiPriority w:val="99"/>
    <w:rsid w:val="00435516"/>
    <w:rPr>
      <w:rFonts w:ascii="Courier New" w:hAnsi="Courier New"/>
    </w:rPr>
  </w:style>
  <w:style w:type="character" w:customStyle="1" w:styleId="WW8Num20z2">
    <w:name w:val="WW8Num20z2"/>
    <w:uiPriority w:val="99"/>
    <w:rsid w:val="00435516"/>
    <w:rPr>
      <w:rFonts w:ascii="Wingdings" w:hAnsi="Wingdings"/>
    </w:rPr>
  </w:style>
  <w:style w:type="character" w:customStyle="1" w:styleId="WW8Num23z0">
    <w:name w:val="WW8Num23z0"/>
    <w:uiPriority w:val="99"/>
    <w:rsid w:val="00435516"/>
    <w:rPr>
      <w:rFonts w:ascii="Symbol" w:hAnsi="Symbol"/>
    </w:rPr>
  </w:style>
  <w:style w:type="character" w:customStyle="1" w:styleId="WW8Num23z1">
    <w:name w:val="WW8Num23z1"/>
    <w:uiPriority w:val="99"/>
    <w:rsid w:val="00435516"/>
    <w:rPr>
      <w:rFonts w:ascii="Courier New" w:hAnsi="Courier New"/>
    </w:rPr>
  </w:style>
  <w:style w:type="character" w:customStyle="1" w:styleId="WW8Num23z2">
    <w:name w:val="WW8Num23z2"/>
    <w:uiPriority w:val="99"/>
    <w:rsid w:val="00435516"/>
    <w:rPr>
      <w:rFonts w:ascii="Wingdings" w:hAnsi="Wingdings"/>
    </w:rPr>
  </w:style>
  <w:style w:type="character" w:customStyle="1" w:styleId="WW8Num24z0">
    <w:name w:val="WW8Num24z0"/>
    <w:uiPriority w:val="99"/>
    <w:rsid w:val="00435516"/>
    <w:rPr>
      <w:rFonts w:ascii="Symbol" w:hAnsi="Symbol"/>
    </w:rPr>
  </w:style>
  <w:style w:type="character" w:customStyle="1" w:styleId="WW8Num24z1">
    <w:name w:val="WW8Num24z1"/>
    <w:uiPriority w:val="99"/>
    <w:rsid w:val="00435516"/>
    <w:rPr>
      <w:rFonts w:ascii="Courier New" w:hAnsi="Courier New"/>
    </w:rPr>
  </w:style>
  <w:style w:type="character" w:customStyle="1" w:styleId="WW8Num24z2">
    <w:name w:val="WW8Num24z2"/>
    <w:uiPriority w:val="99"/>
    <w:rsid w:val="00435516"/>
    <w:rPr>
      <w:rFonts w:ascii="Wingdings" w:hAnsi="Wingdings"/>
    </w:rPr>
  </w:style>
  <w:style w:type="character" w:customStyle="1" w:styleId="WW8Num25z0">
    <w:name w:val="WW8Num25z0"/>
    <w:uiPriority w:val="99"/>
    <w:rsid w:val="00435516"/>
    <w:rPr>
      <w:rFonts w:ascii="Symbol" w:hAnsi="Symbol"/>
    </w:rPr>
  </w:style>
  <w:style w:type="character" w:customStyle="1" w:styleId="WW8Num25z1">
    <w:name w:val="WW8Num25z1"/>
    <w:uiPriority w:val="99"/>
    <w:rsid w:val="00435516"/>
    <w:rPr>
      <w:rFonts w:ascii="Courier New" w:hAnsi="Courier New"/>
    </w:rPr>
  </w:style>
  <w:style w:type="character" w:customStyle="1" w:styleId="WW8Num25z2">
    <w:name w:val="WW8Num25z2"/>
    <w:uiPriority w:val="99"/>
    <w:rsid w:val="00435516"/>
    <w:rPr>
      <w:rFonts w:ascii="Wingdings" w:hAnsi="Wingdings"/>
    </w:rPr>
  </w:style>
  <w:style w:type="character" w:customStyle="1" w:styleId="WW8Num26z0">
    <w:name w:val="WW8Num26z0"/>
    <w:uiPriority w:val="99"/>
    <w:rsid w:val="00435516"/>
    <w:rPr>
      <w:rFonts w:ascii="Symbol" w:hAnsi="Symbol"/>
    </w:rPr>
  </w:style>
  <w:style w:type="character" w:customStyle="1" w:styleId="WW8Num26z1">
    <w:name w:val="WW8Num26z1"/>
    <w:uiPriority w:val="99"/>
    <w:rsid w:val="00435516"/>
    <w:rPr>
      <w:rFonts w:ascii="Courier New" w:hAnsi="Courier New"/>
    </w:rPr>
  </w:style>
  <w:style w:type="character" w:customStyle="1" w:styleId="WW8Num26z2">
    <w:name w:val="WW8Num26z2"/>
    <w:uiPriority w:val="99"/>
    <w:rsid w:val="00435516"/>
    <w:rPr>
      <w:rFonts w:ascii="Wingdings" w:hAnsi="Wingdings"/>
    </w:rPr>
  </w:style>
  <w:style w:type="character" w:customStyle="1" w:styleId="WW8Num28z0">
    <w:name w:val="WW8Num28z0"/>
    <w:uiPriority w:val="99"/>
    <w:rsid w:val="00435516"/>
    <w:rPr>
      <w:rFonts w:ascii="Symbol" w:hAnsi="Symbol"/>
    </w:rPr>
  </w:style>
  <w:style w:type="character" w:customStyle="1" w:styleId="WW8Num30z0">
    <w:name w:val="WW8Num30z0"/>
    <w:uiPriority w:val="99"/>
    <w:rsid w:val="00435516"/>
    <w:rPr>
      <w:rFonts w:ascii="Symbol" w:hAnsi="Symbol"/>
    </w:rPr>
  </w:style>
  <w:style w:type="character" w:customStyle="1" w:styleId="WW8Num32z0">
    <w:name w:val="WW8Num32z0"/>
    <w:uiPriority w:val="99"/>
    <w:rsid w:val="00435516"/>
    <w:rPr>
      <w:rFonts w:ascii="Symbol" w:hAnsi="Symbol"/>
    </w:rPr>
  </w:style>
  <w:style w:type="character" w:customStyle="1" w:styleId="WW8Num35z1">
    <w:name w:val="WW8Num35z1"/>
    <w:uiPriority w:val="99"/>
    <w:rsid w:val="00435516"/>
    <w:rPr>
      <w:u w:val="single"/>
    </w:rPr>
  </w:style>
  <w:style w:type="character" w:customStyle="1" w:styleId="WW8Num37z0">
    <w:name w:val="WW8Num37z0"/>
    <w:uiPriority w:val="99"/>
    <w:rsid w:val="00435516"/>
    <w:rPr>
      <w:rFonts w:ascii="Symbol" w:hAnsi="Symbol"/>
    </w:rPr>
  </w:style>
  <w:style w:type="character" w:customStyle="1" w:styleId="WW8Num38z0">
    <w:name w:val="WW8Num38z0"/>
    <w:uiPriority w:val="99"/>
    <w:rsid w:val="00435516"/>
    <w:rPr>
      <w:rFonts w:ascii="Symbol" w:hAnsi="Symbol"/>
    </w:rPr>
  </w:style>
  <w:style w:type="character" w:customStyle="1" w:styleId="WW8Num38z1">
    <w:name w:val="WW8Num38z1"/>
    <w:uiPriority w:val="99"/>
    <w:rsid w:val="00435516"/>
    <w:rPr>
      <w:rFonts w:ascii="Courier New" w:hAnsi="Courier New"/>
    </w:rPr>
  </w:style>
  <w:style w:type="character" w:customStyle="1" w:styleId="WW8Num38z2">
    <w:name w:val="WW8Num38z2"/>
    <w:uiPriority w:val="99"/>
    <w:rsid w:val="00435516"/>
    <w:rPr>
      <w:rFonts w:ascii="Wingdings" w:hAnsi="Wingdings"/>
    </w:rPr>
  </w:style>
  <w:style w:type="character" w:customStyle="1" w:styleId="WW8Num39z0">
    <w:name w:val="WW8Num39z0"/>
    <w:uiPriority w:val="99"/>
    <w:rsid w:val="00435516"/>
    <w:rPr>
      <w:rFonts w:ascii="Symbol" w:hAnsi="Symbol"/>
    </w:rPr>
  </w:style>
  <w:style w:type="character" w:customStyle="1" w:styleId="WW8Num40z0">
    <w:name w:val="WW8Num40z0"/>
    <w:uiPriority w:val="99"/>
    <w:rsid w:val="00435516"/>
    <w:rPr>
      <w:rFonts w:ascii="Symbol" w:hAnsi="Symbol"/>
    </w:rPr>
  </w:style>
  <w:style w:type="character" w:customStyle="1" w:styleId="WW8Num40z1">
    <w:name w:val="WW8Num40z1"/>
    <w:uiPriority w:val="99"/>
    <w:rsid w:val="00435516"/>
    <w:rPr>
      <w:rFonts w:ascii="Courier New" w:hAnsi="Courier New"/>
    </w:rPr>
  </w:style>
  <w:style w:type="character" w:customStyle="1" w:styleId="WW8Num40z2">
    <w:name w:val="WW8Num40z2"/>
    <w:uiPriority w:val="99"/>
    <w:rsid w:val="00435516"/>
    <w:rPr>
      <w:rFonts w:ascii="Wingdings" w:hAnsi="Wingdings"/>
    </w:rPr>
  </w:style>
  <w:style w:type="character" w:styleId="PageNumber">
    <w:name w:val="page number"/>
    <w:rsid w:val="00435516"/>
    <w:rPr>
      <w:rFonts w:cs="Times New Roman"/>
    </w:rPr>
  </w:style>
  <w:style w:type="character" w:styleId="Hyperlink">
    <w:name w:val="Hyperlink"/>
    <w:uiPriority w:val="99"/>
    <w:rsid w:val="00435516"/>
    <w:rPr>
      <w:rFonts w:cs="Times New Roman"/>
      <w:color w:val="0000FF"/>
      <w:u w:val="single"/>
    </w:rPr>
  </w:style>
  <w:style w:type="character" w:styleId="CommentReference">
    <w:name w:val="annotation reference"/>
    <w:rsid w:val="00435516"/>
    <w:rPr>
      <w:rFonts w:cs="Times New Roman"/>
      <w:sz w:val="16"/>
      <w:szCs w:val="16"/>
    </w:rPr>
  </w:style>
  <w:style w:type="character" w:customStyle="1" w:styleId="PlainTextChar">
    <w:name w:val="Plain Text Char"/>
    <w:uiPriority w:val="99"/>
    <w:rsid w:val="00435516"/>
    <w:rPr>
      <w:rFonts w:ascii="Consolas" w:hAnsi="Consolas" w:cs="Times New Roman"/>
      <w:sz w:val="21"/>
      <w:szCs w:val="21"/>
    </w:rPr>
  </w:style>
  <w:style w:type="character" w:customStyle="1" w:styleId="style1">
    <w:name w:val="style1"/>
    <w:uiPriority w:val="99"/>
    <w:rsid w:val="00435516"/>
    <w:rPr>
      <w:rFonts w:cs="Times New Roman"/>
    </w:rPr>
  </w:style>
  <w:style w:type="character" w:customStyle="1" w:styleId="style9">
    <w:name w:val="style9"/>
    <w:uiPriority w:val="99"/>
    <w:rsid w:val="00435516"/>
    <w:rPr>
      <w:rFonts w:cs="Times New Roman"/>
    </w:rPr>
  </w:style>
  <w:style w:type="paragraph" w:customStyle="1" w:styleId="Heading">
    <w:name w:val="Heading"/>
    <w:basedOn w:val="Normal"/>
    <w:next w:val="BodyText"/>
    <w:uiPriority w:val="99"/>
    <w:rsid w:val="00435516"/>
    <w:pPr>
      <w:keepNext/>
      <w:spacing w:before="240" w:after="120"/>
    </w:pPr>
    <w:rPr>
      <w:rFonts w:ascii="Arial" w:eastAsia="MS Mincho" w:hAnsi="Arial" w:cs="Tahoma"/>
      <w:sz w:val="28"/>
      <w:szCs w:val="28"/>
    </w:rPr>
  </w:style>
  <w:style w:type="paragraph" w:styleId="BodyText">
    <w:name w:val="Body Text"/>
    <w:basedOn w:val="Normal"/>
    <w:link w:val="BodyTextChar"/>
    <w:uiPriority w:val="99"/>
    <w:semiHidden/>
    <w:rsid w:val="00435516"/>
    <w:pPr>
      <w:spacing w:after="120"/>
    </w:pPr>
  </w:style>
  <w:style w:type="character" w:customStyle="1" w:styleId="BodyTextChar">
    <w:name w:val="Body Text Char"/>
    <w:link w:val="BodyText"/>
    <w:uiPriority w:val="99"/>
    <w:semiHidden/>
    <w:locked/>
    <w:rsid w:val="00501BE5"/>
    <w:rPr>
      <w:rFonts w:eastAsia="SimSun" w:cs="Times New Roman"/>
      <w:sz w:val="24"/>
      <w:szCs w:val="24"/>
      <w:lang w:eastAsia="ar-SA" w:bidi="ar-SA"/>
    </w:rPr>
  </w:style>
  <w:style w:type="paragraph" w:styleId="List">
    <w:name w:val="List"/>
    <w:basedOn w:val="BodyText"/>
    <w:uiPriority w:val="99"/>
    <w:semiHidden/>
    <w:rsid w:val="00435516"/>
    <w:rPr>
      <w:rFonts w:cs="Tahoma"/>
    </w:rPr>
  </w:style>
  <w:style w:type="paragraph" w:styleId="Caption">
    <w:name w:val="caption"/>
    <w:basedOn w:val="Normal"/>
    <w:next w:val="Normal"/>
    <w:qFormat/>
    <w:rsid w:val="00435516"/>
    <w:pPr>
      <w:spacing w:before="120" w:after="120"/>
    </w:pPr>
    <w:rPr>
      <w:b/>
      <w:bCs/>
      <w:sz w:val="20"/>
      <w:szCs w:val="20"/>
    </w:rPr>
  </w:style>
  <w:style w:type="paragraph" w:customStyle="1" w:styleId="Index">
    <w:name w:val="Index"/>
    <w:basedOn w:val="Normal"/>
    <w:uiPriority w:val="99"/>
    <w:rsid w:val="00435516"/>
    <w:pPr>
      <w:suppressLineNumbers/>
    </w:pPr>
    <w:rPr>
      <w:rFonts w:cs="Tahoma"/>
    </w:rPr>
  </w:style>
  <w:style w:type="paragraph" w:styleId="Header">
    <w:name w:val="header"/>
    <w:basedOn w:val="Normal"/>
    <w:link w:val="HeaderChar"/>
    <w:rsid w:val="00435516"/>
  </w:style>
  <w:style w:type="character" w:customStyle="1" w:styleId="HeaderChar">
    <w:name w:val="Header Char"/>
    <w:link w:val="Header"/>
    <w:locked/>
    <w:rsid w:val="00501BE5"/>
    <w:rPr>
      <w:rFonts w:eastAsia="SimSun" w:cs="Times New Roman"/>
      <w:sz w:val="24"/>
      <w:szCs w:val="24"/>
      <w:lang w:eastAsia="ar-SA" w:bidi="ar-SA"/>
    </w:rPr>
  </w:style>
  <w:style w:type="paragraph" w:styleId="Footer">
    <w:name w:val="footer"/>
    <w:basedOn w:val="Normal"/>
    <w:link w:val="FooterChar"/>
    <w:uiPriority w:val="99"/>
    <w:rsid w:val="00435516"/>
  </w:style>
  <w:style w:type="character" w:customStyle="1" w:styleId="FooterChar">
    <w:name w:val="Footer Char"/>
    <w:link w:val="Footer"/>
    <w:uiPriority w:val="99"/>
    <w:locked/>
    <w:rsid w:val="00501BE5"/>
    <w:rPr>
      <w:rFonts w:eastAsia="SimSun" w:cs="Times New Roman"/>
      <w:sz w:val="24"/>
      <w:szCs w:val="24"/>
      <w:lang w:eastAsia="ar-SA" w:bidi="ar-SA"/>
    </w:rPr>
  </w:style>
  <w:style w:type="paragraph" w:styleId="NormalWeb">
    <w:name w:val="Normal (Web)"/>
    <w:basedOn w:val="Normal"/>
    <w:uiPriority w:val="99"/>
    <w:rsid w:val="00435516"/>
    <w:pPr>
      <w:spacing w:before="280" w:after="280"/>
    </w:pPr>
  </w:style>
  <w:style w:type="paragraph" w:styleId="HTMLPreformatted">
    <w:name w:val="HTML Preformatted"/>
    <w:basedOn w:val="Normal"/>
    <w:link w:val="HTMLPreformattedChar"/>
    <w:uiPriority w:val="99"/>
    <w:rsid w:val="00435516"/>
    <w:rPr>
      <w:rFonts w:ascii="Courier New" w:hAnsi="Courier New" w:cs="Courier New"/>
      <w:sz w:val="20"/>
      <w:szCs w:val="20"/>
    </w:rPr>
  </w:style>
  <w:style w:type="character" w:customStyle="1" w:styleId="HTMLPreformattedChar">
    <w:name w:val="HTML Preformatted Char"/>
    <w:link w:val="HTMLPreformatted"/>
    <w:uiPriority w:val="99"/>
    <w:semiHidden/>
    <w:locked/>
    <w:rsid w:val="00501BE5"/>
    <w:rPr>
      <w:rFonts w:ascii="Courier New" w:eastAsia="SimSun" w:hAnsi="Courier New" w:cs="Courier New"/>
      <w:sz w:val="20"/>
      <w:szCs w:val="20"/>
      <w:lang w:eastAsia="ar-SA" w:bidi="ar-SA"/>
    </w:rPr>
  </w:style>
  <w:style w:type="paragraph" w:styleId="BalloonText">
    <w:name w:val="Balloon Text"/>
    <w:basedOn w:val="Normal"/>
    <w:link w:val="BalloonTextChar"/>
    <w:uiPriority w:val="99"/>
    <w:rsid w:val="00435516"/>
    <w:rPr>
      <w:sz w:val="2"/>
      <w:szCs w:val="20"/>
    </w:rPr>
  </w:style>
  <w:style w:type="character" w:customStyle="1" w:styleId="BalloonTextChar">
    <w:name w:val="Balloon Text Char"/>
    <w:link w:val="BalloonText"/>
    <w:uiPriority w:val="99"/>
    <w:locked/>
    <w:rsid w:val="00501BE5"/>
    <w:rPr>
      <w:rFonts w:eastAsia="SimSun" w:cs="Times New Roman"/>
      <w:sz w:val="2"/>
      <w:lang w:eastAsia="ar-SA" w:bidi="ar-SA"/>
    </w:rPr>
  </w:style>
  <w:style w:type="paragraph" w:styleId="CommentText">
    <w:name w:val="annotation text"/>
    <w:basedOn w:val="Normal"/>
    <w:link w:val="CommentTextChar"/>
    <w:rsid w:val="00435516"/>
    <w:rPr>
      <w:sz w:val="20"/>
      <w:szCs w:val="20"/>
    </w:rPr>
  </w:style>
  <w:style w:type="character" w:customStyle="1" w:styleId="CommentTextChar">
    <w:name w:val="Comment Text Char"/>
    <w:link w:val="CommentText"/>
    <w:locked/>
    <w:rsid w:val="00501BE5"/>
    <w:rPr>
      <w:rFonts w:eastAsia="SimSun" w:cs="Times New Roman"/>
      <w:sz w:val="20"/>
      <w:szCs w:val="20"/>
      <w:lang w:eastAsia="ar-SA" w:bidi="ar-SA"/>
    </w:rPr>
  </w:style>
  <w:style w:type="paragraph" w:styleId="CommentSubject">
    <w:name w:val="annotation subject"/>
    <w:basedOn w:val="CommentText"/>
    <w:next w:val="CommentText"/>
    <w:link w:val="CommentSubjectChar"/>
    <w:rsid w:val="00435516"/>
    <w:rPr>
      <w:b/>
      <w:bCs/>
    </w:rPr>
  </w:style>
  <w:style w:type="character" w:customStyle="1" w:styleId="CommentSubjectChar">
    <w:name w:val="Comment Subject Char"/>
    <w:link w:val="CommentSubject"/>
    <w:locked/>
    <w:rsid w:val="00501BE5"/>
    <w:rPr>
      <w:rFonts w:eastAsia="SimSun" w:cs="Times New Roman"/>
      <w:b/>
      <w:bCs/>
      <w:sz w:val="20"/>
      <w:szCs w:val="20"/>
      <w:lang w:eastAsia="ar-SA" w:bidi="ar-SA"/>
    </w:rPr>
  </w:style>
  <w:style w:type="paragraph" w:customStyle="1" w:styleId="ColorfulList-Accent11">
    <w:name w:val="Colorful List - Accent 11"/>
    <w:basedOn w:val="Normal"/>
    <w:uiPriority w:val="99"/>
    <w:qFormat/>
    <w:rsid w:val="00435516"/>
    <w:pPr>
      <w:ind w:left="720"/>
    </w:pPr>
  </w:style>
  <w:style w:type="paragraph" w:customStyle="1" w:styleId="TOCHeading1">
    <w:name w:val="TOC Heading1"/>
    <w:basedOn w:val="Heading1"/>
    <w:next w:val="Normal"/>
    <w:uiPriority w:val="99"/>
    <w:qFormat/>
    <w:rsid w:val="00435516"/>
    <w:pPr>
      <w:keepLines/>
      <w:tabs>
        <w:tab w:val="clear" w:pos="0"/>
      </w:tabs>
      <w:spacing w:before="480" w:after="0" w:line="276" w:lineRule="auto"/>
      <w:outlineLvl w:val="9"/>
    </w:pPr>
    <w:rPr>
      <w:color w:val="365F91"/>
      <w:sz w:val="28"/>
      <w:szCs w:val="28"/>
    </w:rPr>
  </w:style>
  <w:style w:type="paragraph" w:styleId="TOC2">
    <w:name w:val="toc 2"/>
    <w:basedOn w:val="Normal"/>
    <w:next w:val="Normal"/>
    <w:uiPriority w:val="39"/>
    <w:rsid w:val="00435516"/>
    <w:pPr>
      <w:spacing w:after="100" w:line="276" w:lineRule="auto"/>
      <w:ind w:left="220"/>
    </w:pPr>
    <w:rPr>
      <w:rFonts w:ascii="Calibri" w:eastAsia="Times New Roman" w:hAnsi="Calibri"/>
      <w:sz w:val="22"/>
      <w:szCs w:val="22"/>
    </w:rPr>
  </w:style>
  <w:style w:type="paragraph" w:styleId="TOC1">
    <w:name w:val="toc 1"/>
    <w:basedOn w:val="Normal"/>
    <w:next w:val="Normal"/>
    <w:uiPriority w:val="39"/>
    <w:rsid w:val="00435516"/>
    <w:pPr>
      <w:spacing w:after="100" w:line="276" w:lineRule="auto"/>
    </w:pPr>
    <w:rPr>
      <w:rFonts w:ascii="Calibri" w:eastAsia="Times New Roman" w:hAnsi="Calibri"/>
      <w:sz w:val="22"/>
      <w:szCs w:val="22"/>
    </w:rPr>
  </w:style>
  <w:style w:type="paragraph" w:styleId="TOC3">
    <w:name w:val="toc 3"/>
    <w:basedOn w:val="Normal"/>
    <w:next w:val="Normal"/>
    <w:uiPriority w:val="39"/>
    <w:rsid w:val="00435516"/>
    <w:pPr>
      <w:spacing w:after="100" w:line="276" w:lineRule="auto"/>
      <w:ind w:left="440"/>
    </w:pPr>
    <w:rPr>
      <w:rFonts w:ascii="Calibri" w:eastAsia="Times New Roman" w:hAnsi="Calibri"/>
      <w:sz w:val="22"/>
      <w:szCs w:val="22"/>
    </w:rPr>
  </w:style>
  <w:style w:type="paragraph" w:styleId="PlainText">
    <w:name w:val="Plain Text"/>
    <w:basedOn w:val="Normal"/>
    <w:link w:val="PlainTextChar1"/>
    <w:uiPriority w:val="99"/>
    <w:rsid w:val="00435516"/>
    <w:rPr>
      <w:rFonts w:ascii="Courier New" w:hAnsi="Courier New" w:cs="Courier New"/>
      <w:sz w:val="20"/>
      <w:szCs w:val="20"/>
    </w:rPr>
  </w:style>
  <w:style w:type="character" w:customStyle="1" w:styleId="PlainTextChar1">
    <w:name w:val="Plain Text Char1"/>
    <w:link w:val="PlainText"/>
    <w:locked/>
    <w:rsid w:val="00501BE5"/>
    <w:rPr>
      <w:rFonts w:ascii="Courier New" w:eastAsia="SimSun" w:hAnsi="Courier New" w:cs="Courier New"/>
      <w:sz w:val="20"/>
      <w:szCs w:val="20"/>
      <w:lang w:eastAsia="ar-SA" w:bidi="ar-SA"/>
    </w:rPr>
  </w:style>
  <w:style w:type="paragraph" w:styleId="TOC4">
    <w:name w:val="toc 4"/>
    <w:basedOn w:val="Index"/>
    <w:uiPriority w:val="99"/>
    <w:semiHidden/>
    <w:rsid w:val="00435516"/>
    <w:pPr>
      <w:tabs>
        <w:tab w:val="right" w:leader="dot" w:pos="9972"/>
      </w:tabs>
      <w:ind w:left="849"/>
    </w:pPr>
  </w:style>
  <w:style w:type="paragraph" w:styleId="TOC5">
    <w:name w:val="toc 5"/>
    <w:basedOn w:val="Index"/>
    <w:uiPriority w:val="99"/>
    <w:semiHidden/>
    <w:rsid w:val="00435516"/>
    <w:pPr>
      <w:tabs>
        <w:tab w:val="right" w:leader="dot" w:pos="9972"/>
      </w:tabs>
      <w:ind w:left="1132"/>
    </w:pPr>
  </w:style>
  <w:style w:type="paragraph" w:styleId="TOC6">
    <w:name w:val="toc 6"/>
    <w:basedOn w:val="Index"/>
    <w:uiPriority w:val="99"/>
    <w:semiHidden/>
    <w:rsid w:val="00435516"/>
    <w:pPr>
      <w:tabs>
        <w:tab w:val="right" w:leader="dot" w:pos="9972"/>
      </w:tabs>
      <w:ind w:left="1415"/>
    </w:pPr>
  </w:style>
  <w:style w:type="paragraph" w:styleId="TOC7">
    <w:name w:val="toc 7"/>
    <w:basedOn w:val="Index"/>
    <w:uiPriority w:val="99"/>
    <w:semiHidden/>
    <w:rsid w:val="00435516"/>
    <w:pPr>
      <w:tabs>
        <w:tab w:val="right" w:leader="dot" w:pos="9972"/>
      </w:tabs>
      <w:ind w:left="1698"/>
    </w:pPr>
  </w:style>
  <w:style w:type="paragraph" w:styleId="TOC8">
    <w:name w:val="toc 8"/>
    <w:basedOn w:val="Index"/>
    <w:uiPriority w:val="99"/>
    <w:semiHidden/>
    <w:rsid w:val="00435516"/>
    <w:pPr>
      <w:tabs>
        <w:tab w:val="right" w:leader="dot" w:pos="9972"/>
      </w:tabs>
      <w:ind w:left="1981"/>
    </w:pPr>
  </w:style>
  <w:style w:type="paragraph" w:styleId="TOC9">
    <w:name w:val="toc 9"/>
    <w:basedOn w:val="Index"/>
    <w:uiPriority w:val="99"/>
    <w:semiHidden/>
    <w:rsid w:val="00435516"/>
    <w:pPr>
      <w:tabs>
        <w:tab w:val="right" w:leader="dot" w:pos="9972"/>
      </w:tabs>
      <w:ind w:left="2264"/>
    </w:pPr>
  </w:style>
  <w:style w:type="paragraph" w:customStyle="1" w:styleId="Contents10">
    <w:name w:val="Contents 10"/>
    <w:basedOn w:val="Index"/>
    <w:uiPriority w:val="99"/>
    <w:rsid w:val="00435516"/>
    <w:pPr>
      <w:tabs>
        <w:tab w:val="right" w:leader="dot" w:pos="9972"/>
      </w:tabs>
      <w:ind w:left="2547"/>
    </w:pPr>
  </w:style>
  <w:style w:type="paragraph" w:customStyle="1" w:styleId="Framecontents">
    <w:name w:val="Frame contents"/>
    <w:basedOn w:val="BodyText"/>
    <w:uiPriority w:val="99"/>
    <w:rsid w:val="00435516"/>
  </w:style>
  <w:style w:type="paragraph" w:customStyle="1" w:styleId="TableContents">
    <w:name w:val="Table Contents"/>
    <w:basedOn w:val="Normal"/>
    <w:uiPriority w:val="99"/>
    <w:rsid w:val="00435516"/>
    <w:pPr>
      <w:suppressLineNumbers/>
    </w:pPr>
  </w:style>
  <w:style w:type="paragraph" w:customStyle="1" w:styleId="TableHeading">
    <w:name w:val="Table Heading"/>
    <w:basedOn w:val="TableContents"/>
    <w:uiPriority w:val="99"/>
    <w:rsid w:val="00435516"/>
    <w:pPr>
      <w:jc w:val="center"/>
    </w:pPr>
    <w:rPr>
      <w:b/>
      <w:bCs/>
    </w:rPr>
  </w:style>
  <w:style w:type="character" w:styleId="FollowedHyperlink">
    <w:name w:val="FollowedHyperlink"/>
    <w:uiPriority w:val="99"/>
    <w:semiHidden/>
    <w:rsid w:val="00D7534E"/>
    <w:rPr>
      <w:rFonts w:cs="Times New Roman"/>
      <w:color w:val="800080"/>
      <w:u w:val="single"/>
    </w:rPr>
  </w:style>
  <w:style w:type="character" w:styleId="Emphasis">
    <w:name w:val="Emphasis"/>
    <w:uiPriority w:val="99"/>
    <w:qFormat/>
    <w:rsid w:val="00236F57"/>
    <w:rPr>
      <w:rFonts w:cs="Times New Roman"/>
      <w:i/>
      <w:iCs/>
    </w:rPr>
  </w:style>
  <w:style w:type="character" w:styleId="Strong">
    <w:name w:val="Strong"/>
    <w:uiPriority w:val="99"/>
    <w:qFormat/>
    <w:rsid w:val="00236F57"/>
    <w:rPr>
      <w:rFonts w:cs="Times New Roman"/>
      <w:b/>
      <w:bCs/>
    </w:rPr>
  </w:style>
  <w:style w:type="paragraph" w:styleId="FootnoteText">
    <w:name w:val="footnote text"/>
    <w:basedOn w:val="Normal"/>
    <w:link w:val="FootnoteTextChar"/>
    <w:uiPriority w:val="99"/>
    <w:rsid w:val="00CB6ADC"/>
    <w:rPr>
      <w:sz w:val="20"/>
      <w:szCs w:val="20"/>
    </w:rPr>
  </w:style>
  <w:style w:type="character" w:customStyle="1" w:styleId="FootnoteTextChar">
    <w:name w:val="Footnote Text Char"/>
    <w:link w:val="FootnoteText"/>
    <w:uiPriority w:val="99"/>
    <w:locked/>
    <w:rsid w:val="00CB6ADC"/>
    <w:rPr>
      <w:rFonts w:eastAsia="SimSun" w:cs="Times New Roman"/>
      <w:lang w:eastAsia="ar-SA" w:bidi="ar-SA"/>
    </w:rPr>
  </w:style>
  <w:style w:type="character" w:styleId="FootnoteReference">
    <w:name w:val="footnote reference"/>
    <w:uiPriority w:val="99"/>
    <w:rsid w:val="00CB6ADC"/>
    <w:rPr>
      <w:rFonts w:cs="Times New Roman"/>
      <w:vertAlign w:val="superscript"/>
    </w:rPr>
  </w:style>
  <w:style w:type="character" w:customStyle="1" w:styleId="heading00202char">
    <w:name w:val="heading_00202__char"/>
    <w:uiPriority w:val="99"/>
    <w:rsid w:val="00106F3D"/>
    <w:rPr>
      <w:rFonts w:cs="Times New Roman"/>
    </w:rPr>
  </w:style>
  <w:style w:type="paragraph" w:customStyle="1" w:styleId="Normal1">
    <w:name w:val="Normal1"/>
    <w:basedOn w:val="Normal"/>
    <w:rsid w:val="00106F3D"/>
    <w:pPr>
      <w:suppressAutoHyphens w:val="0"/>
      <w:spacing w:before="100" w:beforeAutospacing="1" w:after="100" w:afterAutospacing="1"/>
    </w:pPr>
    <w:rPr>
      <w:rFonts w:eastAsia="Times New Roman"/>
      <w:lang w:eastAsia="en-US"/>
    </w:rPr>
  </w:style>
  <w:style w:type="character" w:customStyle="1" w:styleId="normalchar">
    <w:name w:val="normal__char"/>
    <w:uiPriority w:val="99"/>
    <w:rsid w:val="00106F3D"/>
    <w:rPr>
      <w:rFonts w:cs="Times New Roman"/>
    </w:rPr>
  </w:style>
  <w:style w:type="character" w:customStyle="1" w:styleId="hyperlinkchar">
    <w:name w:val="hyperlink__char"/>
    <w:uiPriority w:val="99"/>
    <w:rsid w:val="00106F3D"/>
    <w:rPr>
      <w:rFonts w:cs="Times New Roman"/>
    </w:rPr>
  </w:style>
  <w:style w:type="paragraph" w:customStyle="1" w:styleId="plain0020text">
    <w:name w:val="plain_0020text"/>
    <w:basedOn w:val="Normal"/>
    <w:uiPriority w:val="99"/>
    <w:rsid w:val="00106F3D"/>
    <w:pPr>
      <w:suppressAutoHyphens w:val="0"/>
      <w:spacing w:before="100" w:beforeAutospacing="1" w:after="100" w:afterAutospacing="1"/>
    </w:pPr>
    <w:rPr>
      <w:rFonts w:eastAsia="Times New Roman"/>
      <w:lang w:eastAsia="en-US"/>
    </w:rPr>
  </w:style>
  <w:style w:type="character" w:customStyle="1" w:styleId="plain0020textchar">
    <w:name w:val="plain_0020text__char"/>
    <w:uiPriority w:val="99"/>
    <w:rsid w:val="00106F3D"/>
    <w:rPr>
      <w:rFonts w:cs="Times New Roman"/>
    </w:rPr>
  </w:style>
  <w:style w:type="paragraph" w:customStyle="1" w:styleId="list0020paragraph">
    <w:name w:val="list_0020paragraph"/>
    <w:basedOn w:val="Normal"/>
    <w:uiPriority w:val="99"/>
    <w:rsid w:val="00106F3D"/>
    <w:pPr>
      <w:suppressAutoHyphens w:val="0"/>
      <w:spacing w:before="100" w:beforeAutospacing="1" w:after="100" w:afterAutospacing="1"/>
    </w:pPr>
    <w:rPr>
      <w:rFonts w:eastAsia="Times New Roman"/>
      <w:lang w:eastAsia="en-US"/>
    </w:rPr>
  </w:style>
  <w:style w:type="character" w:customStyle="1" w:styleId="list0020paragraphchar">
    <w:name w:val="list_0020paragraph__char"/>
    <w:uiPriority w:val="99"/>
    <w:rsid w:val="00106F3D"/>
    <w:rPr>
      <w:rFonts w:cs="Times New Roman"/>
    </w:rPr>
  </w:style>
  <w:style w:type="character" w:customStyle="1" w:styleId="heading00201char">
    <w:name w:val="heading_00201__char"/>
    <w:uiPriority w:val="99"/>
    <w:rsid w:val="00106F3D"/>
    <w:rPr>
      <w:rFonts w:cs="Times New Roman"/>
    </w:rPr>
  </w:style>
  <w:style w:type="paragraph" w:customStyle="1" w:styleId="Level1">
    <w:name w:val="Level 1"/>
    <w:uiPriority w:val="99"/>
    <w:rsid w:val="003F63EA"/>
    <w:pPr>
      <w:widowControl w:val="0"/>
      <w:autoSpaceDE w:val="0"/>
      <w:autoSpaceDN w:val="0"/>
      <w:adjustRightInd w:val="0"/>
      <w:ind w:left="720"/>
      <w:jc w:val="both"/>
    </w:pPr>
  </w:style>
  <w:style w:type="paragraph" w:styleId="ListBullet">
    <w:name w:val="List Bullet"/>
    <w:basedOn w:val="Normal"/>
    <w:rsid w:val="00EA5A98"/>
    <w:pPr>
      <w:ind w:left="360" w:hanging="360"/>
      <w:contextualSpacing/>
    </w:pPr>
  </w:style>
  <w:style w:type="character" w:customStyle="1" w:styleId="x281492101-04112009">
    <w:name w:val="x_281492101-04112009"/>
    <w:uiPriority w:val="99"/>
    <w:rsid w:val="00882D2F"/>
    <w:rPr>
      <w:rFonts w:cs="Times New Roman"/>
    </w:rPr>
  </w:style>
  <w:style w:type="paragraph" w:customStyle="1" w:styleId="Default">
    <w:name w:val="Default"/>
    <w:uiPriority w:val="99"/>
    <w:rsid w:val="00851847"/>
    <w:pPr>
      <w:autoSpaceDE w:val="0"/>
      <w:autoSpaceDN w:val="0"/>
      <w:adjustRightInd w:val="0"/>
    </w:pPr>
    <w:rPr>
      <w:rFonts w:ascii="Cambria" w:hAnsi="Cambria" w:cs="Cambria"/>
      <w:color w:val="000000"/>
    </w:rPr>
  </w:style>
  <w:style w:type="paragraph" w:customStyle="1" w:styleId="xmsonormal">
    <w:name w:val="x_msonormal"/>
    <w:basedOn w:val="Normal"/>
    <w:rsid w:val="002F29C5"/>
    <w:pPr>
      <w:suppressAutoHyphens w:val="0"/>
      <w:spacing w:before="100" w:beforeAutospacing="1" w:after="100" w:afterAutospacing="1"/>
    </w:pPr>
    <w:rPr>
      <w:rFonts w:eastAsia="Times New Roman"/>
      <w:lang w:eastAsia="en-US"/>
    </w:rPr>
  </w:style>
  <w:style w:type="paragraph" w:styleId="EndnoteText">
    <w:name w:val="endnote text"/>
    <w:basedOn w:val="Normal"/>
    <w:link w:val="EndnoteTextChar"/>
    <w:rsid w:val="00872D87"/>
    <w:pPr>
      <w:suppressAutoHyphens w:val="0"/>
    </w:pPr>
    <w:rPr>
      <w:rFonts w:eastAsia="Times New Roman"/>
      <w:sz w:val="20"/>
      <w:szCs w:val="20"/>
    </w:rPr>
  </w:style>
  <w:style w:type="character" w:customStyle="1" w:styleId="EndnoteTextChar">
    <w:name w:val="Endnote Text Char"/>
    <w:link w:val="EndnoteText"/>
    <w:rsid w:val="00872D87"/>
    <w:rPr>
      <w:sz w:val="20"/>
      <w:szCs w:val="20"/>
    </w:rPr>
  </w:style>
  <w:style w:type="character" w:styleId="EndnoteReference">
    <w:name w:val="endnote reference"/>
    <w:rsid w:val="00872D87"/>
    <w:rPr>
      <w:vertAlign w:val="superscript"/>
    </w:rPr>
  </w:style>
  <w:style w:type="character" w:customStyle="1" w:styleId="spnbydemo2">
    <w:name w:val="spnbydemo2"/>
    <w:basedOn w:val="DefaultParagraphFont"/>
    <w:rsid w:val="00EB054A"/>
  </w:style>
  <w:style w:type="paragraph" w:styleId="NoSpacing">
    <w:name w:val="No Spacing"/>
    <w:uiPriority w:val="1"/>
    <w:qFormat/>
    <w:rsid w:val="002A7DF6"/>
    <w:rPr>
      <w:rFonts w:ascii="Calibri" w:hAnsi="Calibri"/>
      <w:sz w:val="22"/>
      <w:szCs w:val="22"/>
    </w:rPr>
  </w:style>
  <w:style w:type="paragraph" w:styleId="ListParagraph">
    <w:name w:val="List Paragraph"/>
    <w:basedOn w:val="Normal"/>
    <w:uiPriority w:val="34"/>
    <w:qFormat/>
    <w:rsid w:val="009F62BF"/>
    <w:pPr>
      <w:ind w:left="720"/>
      <w:contextualSpacing/>
    </w:pPr>
  </w:style>
  <w:style w:type="character" w:customStyle="1" w:styleId="calcdescr">
    <w:name w:val="calcdescr"/>
    <w:basedOn w:val="DefaultParagraphFont"/>
    <w:rsid w:val="00C04D69"/>
  </w:style>
  <w:style w:type="character" w:customStyle="1" w:styleId="meandiffpos">
    <w:name w:val="meandiffpos"/>
    <w:basedOn w:val="DefaultParagraphFont"/>
    <w:rsid w:val="00C04D69"/>
  </w:style>
  <w:style w:type="character" w:customStyle="1" w:styleId="paginationlabel">
    <w:name w:val="paginationlabel"/>
    <w:basedOn w:val="DefaultParagraphFont"/>
    <w:rsid w:val="00C04D69"/>
  </w:style>
  <w:style w:type="character" w:customStyle="1" w:styleId="meandiffneg">
    <w:name w:val="meandiffneg"/>
    <w:basedOn w:val="DefaultParagraphFont"/>
    <w:rsid w:val="00C04D69"/>
  </w:style>
  <w:style w:type="character" w:customStyle="1" w:styleId="statlevelneg">
    <w:name w:val="statlevelneg"/>
    <w:basedOn w:val="DefaultParagraphFont"/>
    <w:rsid w:val="00C04D69"/>
  </w:style>
  <w:style w:type="character" w:customStyle="1" w:styleId="statlevelpos">
    <w:name w:val="statlevelpos"/>
    <w:basedOn w:val="DefaultParagraphFont"/>
    <w:rsid w:val="00C04D69"/>
  </w:style>
  <w:style w:type="table" w:styleId="TableGrid">
    <w:name w:val="Table Grid"/>
    <w:basedOn w:val="TableNormal"/>
    <w:uiPriority w:val="39"/>
    <w:rsid w:val="008719A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footnote text"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iPriority="3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C36"/>
    <w:pPr>
      <w:suppressAutoHyphens/>
    </w:pPr>
    <w:rPr>
      <w:rFonts w:eastAsia="SimSun"/>
      <w:lang w:eastAsia="ar-SA"/>
    </w:rPr>
  </w:style>
  <w:style w:type="paragraph" w:styleId="Heading1">
    <w:name w:val="heading 1"/>
    <w:basedOn w:val="Normal"/>
    <w:next w:val="Normal"/>
    <w:link w:val="Heading1Char"/>
    <w:qFormat/>
    <w:rsid w:val="00435516"/>
    <w:pPr>
      <w:keepNext/>
      <w:tabs>
        <w:tab w:val="num" w:pos="0"/>
      </w:tabs>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435516"/>
    <w:pPr>
      <w:keepNext/>
      <w:keepLines/>
      <w:tabs>
        <w:tab w:val="num" w:pos="0"/>
      </w:tab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qFormat/>
    <w:rsid w:val="00435516"/>
    <w:pPr>
      <w:keepNext/>
      <w:keepLines/>
      <w:tabs>
        <w:tab w:val="num" w:pos="0"/>
      </w:tabs>
      <w:spacing w:before="20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01BE5"/>
    <w:rPr>
      <w:rFonts w:ascii="Cambria" w:hAnsi="Cambria" w:cs="Times New Roman"/>
      <w:b/>
      <w:bCs/>
      <w:kern w:val="32"/>
      <w:sz w:val="32"/>
      <w:szCs w:val="32"/>
      <w:lang w:eastAsia="ar-SA" w:bidi="ar-SA"/>
    </w:rPr>
  </w:style>
  <w:style w:type="character" w:customStyle="1" w:styleId="Heading2Char">
    <w:name w:val="Heading 2 Char"/>
    <w:link w:val="Heading2"/>
    <w:locked/>
    <w:rsid w:val="00435516"/>
    <w:rPr>
      <w:rFonts w:ascii="Cambria" w:hAnsi="Cambria" w:cs="Times New Roman"/>
      <w:b/>
      <w:bCs/>
      <w:color w:val="4F81BD"/>
      <w:sz w:val="26"/>
      <w:szCs w:val="26"/>
    </w:rPr>
  </w:style>
  <w:style w:type="character" w:customStyle="1" w:styleId="Heading3Char">
    <w:name w:val="Heading 3 Char"/>
    <w:link w:val="Heading3"/>
    <w:locked/>
    <w:rsid w:val="00435516"/>
    <w:rPr>
      <w:rFonts w:ascii="Cambria" w:hAnsi="Cambria" w:cs="Times New Roman"/>
      <w:b/>
      <w:bCs/>
      <w:color w:val="4F81BD"/>
      <w:sz w:val="24"/>
      <w:szCs w:val="24"/>
    </w:rPr>
  </w:style>
  <w:style w:type="character" w:customStyle="1" w:styleId="WW8Num1z0">
    <w:name w:val="WW8Num1z0"/>
    <w:uiPriority w:val="99"/>
    <w:rsid w:val="00435516"/>
    <w:rPr>
      <w:rFonts w:ascii="Symbol" w:hAnsi="Symbol"/>
    </w:rPr>
  </w:style>
  <w:style w:type="character" w:customStyle="1" w:styleId="WW8Num1z1">
    <w:name w:val="WW8Num1z1"/>
    <w:uiPriority w:val="99"/>
    <w:rsid w:val="00435516"/>
    <w:rPr>
      <w:rFonts w:ascii="Courier New" w:hAnsi="Courier New"/>
    </w:rPr>
  </w:style>
  <w:style w:type="character" w:customStyle="1" w:styleId="WW8Num1z2">
    <w:name w:val="WW8Num1z2"/>
    <w:rsid w:val="00435516"/>
    <w:rPr>
      <w:rFonts w:ascii="Wingdings" w:hAnsi="Wingdings"/>
    </w:rPr>
  </w:style>
  <w:style w:type="character" w:customStyle="1" w:styleId="WW8Num2z0">
    <w:name w:val="WW8Num2z0"/>
    <w:uiPriority w:val="99"/>
    <w:rsid w:val="00435516"/>
    <w:rPr>
      <w:rFonts w:ascii="Symbol" w:hAnsi="Symbol"/>
    </w:rPr>
  </w:style>
  <w:style w:type="character" w:customStyle="1" w:styleId="WW8Num4z0">
    <w:name w:val="WW8Num4z0"/>
    <w:uiPriority w:val="99"/>
    <w:rsid w:val="00435516"/>
    <w:rPr>
      <w:rFonts w:ascii="Symbol" w:hAnsi="Symbol"/>
    </w:rPr>
  </w:style>
  <w:style w:type="character" w:customStyle="1" w:styleId="WW8Num4z1">
    <w:name w:val="WW8Num4z1"/>
    <w:uiPriority w:val="99"/>
    <w:rsid w:val="00435516"/>
    <w:rPr>
      <w:rFonts w:ascii="Courier New" w:hAnsi="Courier New"/>
    </w:rPr>
  </w:style>
  <w:style w:type="character" w:customStyle="1" w:styleId="WW8Num4z2">
    <w:name w:val="WW8Num4z2"/>
    <w:uiPriority w:val="99"/>
    <w:rsid w:val="00435516"/>
    <w:rPr>
      <w:rFonts w:ascii="Wingdings" w:hAnsi="Wingdings"/>
    </w:rPr>
  </w:style>
  <w:style w:type="character" w:customStyle="1" w:styleId="WW8Num8z0">
    <w:name w:val="WW8Num8z0"/>
    <w:uiPriority w:val="99"/>
    <w:rsid w:val="00435516"/>
    <w:rPr>
      <w:rFonts w:ascii="Symbol" w:hAnsi="Symbol"/>
    </w:rPr>
  </w:style>
  <w:style w:type="character" w:customStyle="1" w:styleId="WW8Num8z1">
    <w:name w:val="WW8Num8z1"/>
    <w:uiPriority w:val="99"/>
    <w:rsid w:val="00435516"/>
    <w:rPr>
      <w:rFonts w:ascii="Courier New" w:hAnsi="Courier New"/>
    </w:rPr>
  </w:style>
  <w:style w:type="character" w:customStyle="1" w:styleId="WW8Num8z2">
    <w:name w:val="WW8Num8z2"/>
    <w:uiPriority w:val="99"/>
    <w:rsid w:val="00435516"/>
    <w:rPr>
      <w:rFonts w:ascii="Wingdings" w:hAnsi="Wingdings"/>
    </w:rPr>
  </w:style>
  <w:style w:type="character" w:customStyle="1" w:styleId="WW8Num9z0">
    <w:name w:val="WW8Num9z0"/>
    <w:uiPriority w:val="99"/>
    <w:rsid w:val="00435516"/>
    <w:rPr>
      <w:rFonts w:ascii="Symbol" w:hAnsi="Symbol"/>
    </w:rPr>
  </w:style>
  <w:style w:type="character" w:customStyle="1" w:styleId="WW8Num10z0">
    <w:name w:val="WW8Num10z0"/>
    <w:uiPriority w:val="99"/>
    <w:rsid w:val="00435516"/>
    <w:rPr>
      <w:rFonts w:ascii="Symbol" w:hAnsi="Symbol"/>
    </w:rPr>
  </w:style>
  <w:style w:type="character" w:customStyle="1" w:styleId="WW8Num10z1">
    <w:name w:val="WW8Num10z1"/>
    <w:uiPriority w:val="99"/>
    <w:rsid w:val="00435516"/>
    <w:rPr>
      <w:rFonts w:ascii="Courier New" w:hAnsi="Courier New"/>
    </w:rPr>
  </w:style>
  <w:style w:type="character" w:customStyle="1" w:styleId="WW8Num10z2">
    <w:name w:val="WW8Num10z2"/>
    <w:uiPriority w:val="99"/>
    <w:rsid w:val="00435516"/>
    <w:rPr>
      <w:rFonts w:ascii="Wingdings" w:hAnsi="Wingdings"/>
    </w:rPr>
  </w:style>
  <w:style w:type="character" w:customStyle="1" w:styleId="WW8Num13z0">
    <w:name w:val="WW8Num13z0"/>
    <w:uiPriority w:val="99"/>
    <w:rsid w:val="00435516"/>
    <w:rPr>
      <w:rFonts w:ascii="Symbol" w:hAnsi="Symbol"/>
    </w:rPr>
  </w:style>
  <w:style w:type="character" w:customStyle="1" w:styleId="WW8Num13z1">
    <w:name w:val="WW8Num13z1"/>
    <w:uiPriority w:val="99"/>
    <w:rsid w:val="00435516"/>
    <w:rPr>
      <w:rFonts w:ascii="Courier New" w:hAnsi="Courier New"/>
    </w:rPr>
  </w:style>
  <w:style w:type="character" w:customStyle="1" w:styleId="WW8Num13z2">
    <w:name w:val="WW8Num13z2"/>
    <w:uiPriority w:val="99"/>
    <w:rsid w:val="00435516"/>
    <w:rPr>
      <w:rFonts w:ascii="Wingdings" w:hAnsi="Wingdings"/>
    </w:rPr>
  </w:style>
  <w:style w:type="character" w:customStyle="1" w:styleId="WW8Num16z0">
    <w:name w:val="WW8Num16z0"/>
    <w:uiPriority w:val="99"/>
    <w:rsid w:val="00435516"/>
    <w:rPr>
      <w:rFonts w:ascii="Symbol" w:hAnsi="Symbol"/>
    </w:rPr>
  </w:style>
  <w:style w:type="character" w:customStyle="1" w:styleId="WW8Num16z1">
    <w:name w:val="WW8Num16z1"/>
    <w:uiPriority w:val="99"/>
    <w:rsid w:val="00435516"/>
    <w:rPr>
      <w:rFonts w:ascii="Courier New" w:hAnsi="Courier New"/>
    </w:rPr>
  </w:style>
  <w:style w:type="character" w:customStyle="1" w:styleId="WW8Num16z2">
    <w:name w:val="WW8Num16z2"/>
    <w:uiPriority w:val="99"/>
    <w:rsid w:val="00435516"/>
    <w:rPr>
      <w:rFonts w:ascii="Wingdings" w:hAnsi="Wingdings"/>
    </w:rPr>
  </w:style>
  <w:style w:type="character" w:customStyle="1" w:styleId="WW8Num18z0">
    <w:name w:val="WW8Num18z0"/>
    <w:uiPriority w:val="99"/>
    <w:rsid w:val="00435516"/>
    <w:rPr>
      <w:rFonts w:ascii="Symbol" w:hAnsi="Symbol"/>
    </w:rPr>
  </w:style>
  <w:style w:type="character" w:customStyle="1" w:styleId="WW8Num18z1">
    <w:name w:val="WW8Num18z1"/>
    <w:uiPriority w:val="99"/>
    <w:rsid w:val="00435516"/>
    <w:rPr>
      <w:rFonts w:ascii="Courier New" w:hAnsi="Courier New"/>
    </w:rPr>
  </w:style>
  <w:style w:type="character" w:customStyle="1" w:styleId="WW8Num18z2">
    <w:name w:val="WW8Num18z2"/>
    <w:uiPriority w:val="99"/>
    <w:rsid w:val="00435516"/>
    <w:rPr>
      <w:rFonts w:ascii="Wingdings" w:hAnsi="Wingdings"/>
    </w:rPr>
  </w:style>
  <w:style w:type="character" w:customStyle="1" w:styleId="WW8Num19z0">
    <w:name w:val="WW8Num19z0"/>
    <w:uiPriority w:val="99"/>
    <w:rsid w:val="00435516"/>
    <w:rPr>
      <w:rFonts w:ascii="Symbol" w:hAnsi="Symbol"/>
    </w:rPr>
  </w:style>
  <w:style w:type="character" w:customStyle="1" w:styleId="WW8Num19z1">
    <w:name w:val="WW8Num19z1"/>
    <w:uiPriority w:val="99"/>
    <w:rsid w:val="00435516"/>
    <w:rPr>
      <w:rFonts w:ascii="Courier New" w:hAnsi="Courier New"/>
    </w:rPr>
  </w:style>
  <w:style w:type="character" w:customStyle="1" w:styleId="WW8Num19z2">
    <w:name w:val="WW8Num19z2"/>
    <w:uiPriority w:val="99"/>
    <w:rsid w:val="00435516"/>
    <w:rPr>
      <w:rFonts w:ascii="Wingdings" w:hAnsi="Wingdings"/>
    </w:rPr>
  </w:style>
  <w:style w:type="character" w:customStyle="1" w:styleId="WW8Num20z0">
    <w:name w:val="WW8Num20z0"/>
    <w:uiPriority w:val="99"/>
    <w:rsid w:val="00435516"/>
    <w:rPr>
      <w:rFonts w:ascii="Symbol" w:hAnsi="Symbol"/>
    </w:rPr>
  </w:style>
  <w:style w:type="character" w:customStyle="1" w:styleId="WW8Num20z1">
    <w:name w:val="WW8Num20z1"/>
    <w:uiPriority w:val="99"/>
    <w:rsid w:val="00435516"/>
    <w:rPr>
      <w:rFonts w:ascii="Courier New" w:hAnsi="Courier New"/>
    </w:rPr>
  </w:style>
  <w:style w:type="character" w:customStyle="1" w:styleId="WW8Num20z2">
    <w:name w:val="WW8Num20z2"/>
    <w:uiPriority w:val="99"/>
    <w:rsid w:val="00435516"/>
    <w:rPr>
      <w:rFonts w:ascii="Wingdings" w:hAnsi="Wingdings"/>
    </w:rPr>
  </w:style>
  <w:style w:type="character" w:customStyle="1" w:styleId="WW8Num23z0">
    <w:name w:val="WW8Num23z0"/>
    <w:uiPriority w:val="99"/>
    <w:rsid w:val="00435516"/>
    <w:rPr>
      <w:rFonts w:ascii="Symbol" w:hAnsi="Symbol"/>
    </w:rPr>
  </w:style>
  <w:style w:type="character" w:customStyle="1" w:styleId="WW8Num23z1">
    <w:name w:val="WW8Num23z1"/>
    <w:uiPriority w:val="99"/>
    <w:rsid w:val="00435516"/>
    <w:rPr>
      <w:rFonts w:ascii="Courier New" w:hAnsi="Courier New"/>
    </w:rPr>
  </w:style>
  <w:style w:type="character" w:customStyle="1" w:styleId="WW8Num23z2">
    <w:name w:val="WW8Num23z2"/>
    <w:uiPriority w:val="99"/>
    <w:rsid w:val="00435516"/>
    <w:rPr>
      <w:rFonts w:ascii="Wingdings" w:hAnsi="Wingdings"/>
    </w:rPr>
  </w:style>
  <w:style w:type="character" w:customStyle="1" w:styleId="WW8Num24z0">
    <w:name w:val="WW8Num24z0"/>
    <w:uiPriority w:val="99"/>
    <w:rsid w:val="00435516"/>
    <w:rPr>
      <w:rFonts w:ascii="Symbol" w:hAnsi="Symbol"/>
    </w:rPr>
  </w:style>
  <w:style w:type="character" w:customStyle="1" w:styleId="WW8Num24z1">
    <w:name w:val="WW8Num24z1"/>
    <w:uiPriority w:val="99"/>
    <w:rsid w:val="00435516"/>
    <w:rPr>
      <w:rFonts w:ascii="Courier New" w:hAnsi="Courier New"/>
    </w:rPr>
  </w:style>
  <w:style w:type="character" w:customStyle="1" w:styleId="WW8Num24z2">
    <w:name w:val="WW8Num24z2"/>
    <w:uiPriority w:val="99"/>
    <w:rsid w:val="00435516"/>
    <w:rPr>
      <w:rFonts w:ascii="Wingdings" w:hAnsi="Wingdings"/>
    </w:rPr>
  </w:style>
  <w:style w:type="character" w:customStyle="1" w:styleId="WW8Num25z0">
    <w:name w:val="WW8Num25z0"/>
    <w:uiPriority w:val="99"/>
    <w:rsid w:val="00435516"/>
    <w:rPr>
      <w:rFonts w:ascii="Symbol" w:hAnsi="Symbol"/>
    </w:rPr>
  </w:style>
  <w:style w:type="character" w:customStyle="1" w:styleId="WW8Num25z1">
    <w:name w:val="WW8Num25z1"/>
    <w:uiPriority w:val="99"/>
    <w:rsid w:val="00435516"/>
    <w:rPr>
      <w:rFonts w:ascii="Courier New" w:hAnsi="Courier New"/>
    </w:rPr>
  </w:style>
  <w:style w:type="character" w:customStyle="1" w:styleId="WW8Num25z2">
    <w:name w:val="WW8Num25z2"/>
    <w:uiPriority w:val="99"/>
    <w:rsid w:val="00435516"/>
    <w:rPr>
      <w:rFonts w:ascii="Wingdings" w:hAnsi="Wingdings"/>
    </w:rPr>
  </w:style>
  <w:style w:type="character" w:customStyle="1" w:styleId="WW8Num26z0">
    <w:name w:val="WW8Num26z0"/>
    <w:uiPriority w:val="99"/>
    <w:rsid w:val="00435516"/>
    <w:rPr>
      <w:rFonts w:ascii="Symbol" w:hAnsi="Symbol"/>
    </w:rPr>
  </w:style>
  <w:style w:type="character" w:customStyle="1" w:styleId="WW8Num26z1">
    <w:name w:val="WW8Num26z1"/>
    <w:uiPriority w:val="99"/>
    <w:rsid w:val="00435516"/>
    <w:rPr>
      <w:rFonts w:ascii="Courier New" w:hAnsi="Courier New"/>
    </w:rPr>
  </w:style>
  <w:style w:type="character" w:customStyle="1" w:styleId="WW8Num26z2">
    <w:name w:val="WW8Num26z2"/>
    <w:uiPriority w:val="99"/>
    <w:rsid w:val="00435516"/>
    <w:rPr>
      <w:rFonts w:ascii="Wingdings" w:hAnsi="Wingdings"/>
    </w:rPr>
  </w:style>
  <w:style w:type="character" w:customStyle="1" w:styleId="WW8Num28z0">
    <w:name w:val="WW8Num28z0"/>
    <w:uiPriority w:val="99"/>
    <w:rsid w:val="00435516"/>
    <w:rPr>
      <w:rFonts w:ascii="Symbol" w:hAnsi="Symbol"/>
    </w:rPr>
  </w:style>
  <w:style w:type="character" w:customStyle="1" w:styleId="WW8Num30z0">
    <w:name w:val="WW8Num30z0"/>
    <w:uiPriority w:val="99"/>
    <w:rsid w:val="00435516"/>
    <w:rPr>
      <w:rFonts w:ascii="Symbol" w:hAnsi="Symbol"/>
    </w:rPr>
  </w:style>
  <w:style w:type="character" w:customStyle="1" w:styleId="WW8Num32z0">
    <w:name w:val="WW8Num32z0"/>
    <w:uiPriority w:val="99"/>
    <w:rsid w:val="00435516"/>
    <w:rPr>
      <w:rFonts w:ascii="Symbol" w:hAnsi="Symbol"/>
    </w:rPr>
  </w:style>
  <w:style w:type="character" w:customStyle="1" w:styleId="WW8Num35z1">
    <w:name w:val="WW8Num35z1"/>
    <w:uiPriority w:val="99"/>
    <w:rsid w:val="00435516"/>
    <w:rPr>
      <w:u w:val="single"/>
    </w:rPr>
  </w:style>
  <w:style w:type="character" w:customStyle="1" w:styleId="WW8Num37z0">
    <w:name w:val="WW8Num37z0"/>
    <w:uiPriority w:val="99"/>
    <w:rsid w:val="00435516"/>
    <w:rPr>
      <w:rFonts w:ascii="Symbol" w:hAnsi="Symbol"/>
    </w:rPr>
  </w:style>
  <w:style w:type="character" w:customStyle="1" w:styleId="WW8Num38z0">
    <w:name w:val="WW8Num38z0"/>
    <w:uiPriority w:val="99"/>
    <w:rsid w:val="00435516"/>
    <w:rPr>
      <w:rFonts w:ascii="Symbol" w:hAnsi="Symbol"/>
    </w:rPr>
  </w:style>
  <w:style w:type="character" w:customStyle="1" w:styleId="WW8Num38z1">
    <w:name w:val="WW8Num38z1"/>
    <w:uiPriority w:val="99"/>
    <w:rsid w:val="00435516"/>
    <w:rPr>
      <w:rFonts w:ascii="Courier New" w:hAnsi="Courier New"/>
    </w:rPr>
  </w:style>
  <w:style w:type="character" w:customStyle="1" w:styleId="WW8Num38z2">
    <w:name w:val="WW8Num38z2"/>
    <w:uiPriority w:val="99"/>
    <w:rsid w:val="00435516"/>
    <w:rPr>
      <w:rFonts w:ascii="Wingdings" w:hAnsi="Wingdings"/>
    </w:rPr>
  </w:style>
  <w:style w:type="character" w:customStyle="1" w:styleId="WW8Num39z0">
    <w:name w:val="WW8Num39z0"/>
    <w:uiPriority w:val="99"/>
    <w:rsid w:val="00435516"/>
    <w:rPr>
      <w:rFonts w:ascii="Symbol" w:hAnsi="Symbol"/>
    </w:rPr>
  </w:style>
  <w:style w:type="character" w:customStyle="1" w:styleId="WW8Num40z0">
    <w:name w:val="WW8Num40z0"/>
    <w:uiPriority w:val="99"/>
    <w:rsid w:val="00435516"/>
    <w:rPr>
      <w:rFonts w:ascii="Symbol" w:hAnsi="Symbol"/>
    </w:rPr>
  </w:style>
  <w:style w:type="character" w:customStyle="1" w:styleId="WW8Num40z1">
    <w:name w:val="WW8Num40z1"/>
    <w:uiPriority w:val="99"/>
    <w:rsid w:val="00435516"/>
    <w:rPr>
      <w:rFonts w:ascii="Courier New" w:hAnsi="Courier New"/>
    </w:rPr>
  </w:style>
  <w:style w:type="character" w:customStyle="1" w:styleId="WW8Num40z2">
    <w:name w:val="WW8Num40z2"/>
    <w:uiPriority w:val="99"/>
    <w:rsid w:val="00435516"/>
    <w:rPr>
      <w:rFonts w:ascii="Wingdings" w:hAnsi="Wingdings"/>
    </w:rPr>
  </w:style>
  <w:style w:type="character" w:styleId="PageNumber">
    <w:name w:val="page number"/>
    <w:rsid w:val="00435516"/>
    <w:rPr>
      <w:rFonts w:cs="Times New Roman"/>
    </w:rPr>
  </w:style>
  <w:style w:type="character" w:styleId="Hyperlink">
    <w:name w:val="Hyperlink"/>
    <w:uiPriority w:val="99"/>
    <w:rsid w:val="00435516"/>
    <w:rPr>
      <w:rFonts w:cs="Times New Roman"/>
      <w:color w:val="0000FF"/>
      <w:u w:val="single"/>
    </w:rPr>
  </w:style>
  <w:style w:type="character" w:styleId="CommentReference">
    <w:name w:val="annotation reference"/>
    <w:rsid w:val="00435516"/>
    <w:rPr>
      <w:rFonts w:cs="Times New Roman"/>
      <w:sz w:val="16"/>
      <w:szCs w:val="16"/>
    </w:rPr>
  </w:style>
  <w:style w:type="character" w:customStyle="1" w:styleId="PlainTextChar">
    <w:name w:val="Plain Text Char"/>
    <w:uiPriority w:val="99"/>
    <w:rsid w:val="00435516"/>
    <w:rPr>
      <w:rFonts w:ascii="Consolas" w:hAnsi="Consolas" w:cs="Times New Roman"/>
      <w:sz w:val="21"/>
      <w:szCs w:val="21"/>
    </w:rPr>
  </w:style>
  <w:style w:type="character" w:customStyle="1" w:styleId="style1">
    <w:name w:val="style1"/>
    <w:uiPriority w:val="99"/>
    <w:rsid w:val="00435516"/>
    <w:rPr>
      <w:rFonts w:cs="Times New Roman"/>
    </w:rPr>
  </w:style>
  <w:style w:type="character" w:customStyle="1" w:styleId="style9">
    <w:name w:val="style9"/>
    <w:uiPriority w:val="99"/>
    <w:rsid w:val="00435516"/>
    <w:rPr>
      <w:rFonts w:cs="Times New Roman"/>
    </w:rPr>
  </w:style>
  <w:style w:type="paragraph" w:customStyle="1" w:styleId="Heading">
    <w:name w:val="Heading"/>
    <w:basedOn w:val="Normal"/>
    <w:next w:val="BodyText"/>
    <w:uiPriority w:val="99"/>
    <w:rsid w:val="00435516"/>
    <w:pPr>
      <w:keepNext/>
      <w:spacing w:before="240" w:after="120"/>
    </w:pPr>
    <w:rPr>
      <w:rFonts w:ascii="Arial" w:eastAsia="MS Mincho" w:hAnsi="Arial" w:cs="Tahoma"/>
      <w:sz w:val="28"/>
      <w:szCs w:val="28"/>
    </w:rPr>
  </w:style>
  <w:style w:type="paragraph" w:styleId="BodyText">
    <w:name w:val="Body Text"/>
    <w:basedOn w:val="Normal"/>
    <w:link w:val="BodyTextChar"/>
    <w:uiPriority w:val="99"/>
    <w:semiHidden/>
    <w:rsid w:val="00435516"/>
    <w:pPr>
      <w:spacing w:after="120"/>
    </w:pPr>
  </w:style>
  <w:style w:type="character" w:customStyle="1" w:styleId="BodyTextChar">
    <w:name w:val="Body Text Char"/>
    <w:link w:val="BodyText"/>
    <w:uiPriority w:val="99"/>
    <w:semiHidden/>
    <w:locked/>
    <w:rsid w:val="00501BE5"/>
    <w:rPr>
      <w:rFonts w:eastAsia="SimSun" w:cs="Times New Roman"/>
      <w:sz w:val="24"/>
      <w:szCs w:val="24"/>
      <w:lang w:eastAsia="ar-SA" w:bidi="ar-SA"/>
    </w:rPr>
  </w:style>
  <w:style w:type="paragraph" w:styleId="List">
    <w:name w:val="List"/>
    <w:basedOn w:val="BodyText"/>
    <w:uiPriority w:val="99"/>
    <w:semiHidden/>
    <w:rsid w:val="00435516"/>
    <w:rPr>
      <w:rFonts w:cs="Tahoma"/>
    </w:rPr>
  </w:style>
  <w:style w:type="paragraph" w:styleId="Caption">
    <w:name w:val="caption"/>
    <w:basedOn w:val="Normal"/>
    <w:next w:val="Normal"/>
    <w:qFormat/>
    <w:rsid w:val="00435516"/>
    <w:pPr>
      <w:spacing w:before="120" w:after="120"/>
    </w:pPr>
    <w:rPr>
      <w:b/>
      <w:bCs/>
      <w:sz w:val="20"/>
      <w:szCs w:val="20"/>
    </w:rPr>
  </w:style>
  <w:style w:type="paragraph" w:customStyle="1" w:styleId="Index">
    <w:name w:val="Index"/>
    <w:basedOn w:val="Normal"/>
    <w:uiPriority w:val="99"/>
    <w:rsid w:val="00435516"/>
    <w:pPr>
      <w:suppressLineNumbers/>
    </w:pPr>
    <w:rPr>
      <w:rFonts w:cs="Tahoma"/>
    </w:rPr>
  </w:style>
  <w:style w:type="paragraph" w:styleId="Header">
    <w:name w:val="header"/>
    <w:basedOn w:val="Normal"/>
    <w:link w:val="HeaderChar"/>
    <w:rsid w:val="00435516"/>
  </w:style>
  <w:style w:type="character" w:customStyle="1" w:styleId="HeaderChar">
    <w:name w:val="Header Char"/>
    <w:link w:val="Header"/>
    <w:locked/>
    <w:rsid w:val="00501BE5"/>
    <w:rPr>
      <w:rFonts w:eastAsia="SimSun" w:cs="Times New Roman"/>
      <w:sz w:val="24"/>
      <w:szCs w:val="24"/>
      <w:lang w:eastAsia="ar-SA" w:bidi="ar-SA"/>
    </w:rPr>
  </w:style>
  <w:style w:type="paragraph" w:styleId="Footer">
    <w:name w:val="footer"/>
    <w:basedOn w:val="Normal"/>
    <w:link w:val="FooterChar"/>
    <w:uiPriority w:val="99"/>
    <w:rsid w:val="00435516"/>
  </w:style>
  <w:style w:type="character" w:customStyle="1" w:styleId="FooterChar">
    <w:name w:val="Footer Char"/>
    <w:link w:val="Footer"/>
    <w:uiPriority w:val="99"/>
    <w:locked/>
    <w:rsid w:val="00501BE5"/>
    <w:rPr>
      <w:rFonts w:eastAsia="SimSun" w:cs="Times New Roman"/>
      <w:sz w:val="24"/>
      <w:szCs w:val="24"/>
      <w:lang w:eastAsia="ar-SA" w:bidi="ar-SA"/>
    </w:rPr>
  </w:style>
  <w:style w:type="paragraph" w:styleId="NormalWeb">
    <w:name w:val="Normal (Web)"/>
    <w:basedOn w:val="Normal"/>
    <w:uiPriority w:val="99"/>
    <w:rsid w:val="00435516"/>
    <w:pPr>
      <w:spacing w:before="280" w:after="280"/>
    </w:pPr>
  </w:style>
  <w:style w:type="paragraph" w:styleId="HTMLPreformatted">
    <w:name w:val="HTML Preformatted"/>
    <w:basedOn w:val="Normal"/>
    <w:link w:val="HTMLPreformattedChar"/>
    <w:uiPriority w:val="99"/>
    <w:rsid w:val="00435516"/>
    <w:rPr>
      <w:rFonts w:ascii="Courier New" w:hAnsi="Courier New" w:cs="Courier New"/>
      <w:sz w:val="20"/>
      <w:szCs w:val="20"/>
    </w:rPr>
  </w:style>
  <w:style w:type="character" w:customStyle="1" w:styleId="HTMLPreformattedChar">
    <w:name w:val="HTML Preformatted Char"/>
    <w:link w:val="HTMLPreformatted"/>
    <w:uiPriority w:val="99"/>
    <w:semiHidden/>
    <w:locked/>
    <w:rsid w:val="00501BE5"/>
    <w:rPr>
      <w:rFonts w:ascii="Courier New" w:eastAsia="SimSun" w:hAnsi="Courier New" w:cs="Courier New"/>
      <w:sz w:val="20"/>
      <w:szCs w:val="20"/>
      <w:lang w:eastAsia="ar-SA" w:bidi="ar-SA"/>
    </w:rPr>
  </w:style>
  <w:style w:type="paragraph" w:styleId="BalloonText">
    <w:name w:val="Balloon Text"/>
    <w:basedOn w:val="Normal"/>
    <w:link w:val="BalloonTextChar"/>
    <w:uiPriority w:val="99"/>
    <w:rsid w:val="00435516"/>
    <w:rPr>
      <w:sz w:val="2"/>
      <w:szCs w:val="20"/>
    </w:rPr>
  </w:style>
  <w:style w:type="character" w:customStyle="1" w:styleId="BalloonTextChar">
    <w:name w:val="Balloon Text Char"/>
    <w:link w:val="BalloonText"/>
    <w:uiPriority w:val="99"/>
    <w:locked/>
    <w:rsid w:val="00501BE5"/>
    <w:rPr>
      <w:rFonts w:eastAsia="SimSun" w:cs="Times New Roman"/>
      <w:sz w:val="2"/>
      <w:lang w:eastAsia="ar-SA" w:bidi="ar-SA"/>
    </w:rPr>
  </w:style>
  <w:style w:type="paragraph" w:styleId="CommentText">
    <w:name w:val="annotation text"/>
    <w:basedOn w:val="Normal"/>
    <w:link w:val="CommentTextChar"/>
    <w:rsid w:val="00435516"/>
    <w:rPr>
      <w:sz w:val="20"/>
      <w:szCs w:val="20"/>
    </w:rPr>
  </w:style>
  <w:style w:type="character" w:customStyle="1" w:styleId="CommentTextChar">
    <w:name w:val="Comment Text Char"/>
    <w:link w:val="CommentText"/>
    <w:locked/>
    <w:rsid w:val="00501BE5"/>
    <w:rPr>
      <w:rFonts w:eastAsia="SimSun" w:cs="Times New Roman"/>
      <w:sz w:val="20"/>
      <w:szCs w:val="20"/>
      <w:lang w:eastAsia="ar-SA" w:bidi="ar-SA"/>
    </w:rPr>
  </w:style>
  <w:style w:type="paragraph" w:styleId="CommentSubject">
    <w:name w:val="annotation subject"/>
    <w:basedOn w:val="CommentText"/>
    <w:next w:val="CommentText"/>
    <w:link w:val="CommentSubjectChar"/>
    <w:rsid w:val="00435516"/>
    <w:rPr>
      <w:b/>
      <w:bCs/>
    </w:rPr>
  </w:style>
  <w:style w:type="character" w:customStyle="1" w:styleId="CommentSubjectChar">
    <w:name w:val="Comment Subject Char"/>
    <w:link w:val="CommentSubject"/>
    <w:locked/>
    <w:rsid w:val="00501BE5"/>
    <w:rPr>
      <w:rFonts w:eastAsia="SimSun" w:cs="Times New Roman"/>
      <w:b/>
      <w:bCs/>
      <w:sz w:val="20"/>
      <w:szCs w:val="20"/>
      <w:lang w:eastAsia="ar-SA" w:bidi="ar-SA"/>
    </w:rPr>
  </w:style>
  <w:style w:type="paragraph" w:customStyle="1" w:styleId="ColorfulList-Accent11">
    <w:name w:val="Colorful List - Accent 11"/>
    <w:basedOn w:val="Normal"/>
    <w:uiPriority w:val="99"/>
    <w:qFormat/>
    <w:rsid w:val="00435516"/>
    <w:pPr>
      <w:ind w:left="720"/>
    </w:pPr>
  </w:style>
  <w:style w:type="paragraph" w:customStyle="1" w:styleId="TOCHeading1">
    <w:name w:val="TOC Heading1"/>
    <w:basedOn w:val="Heading1"/>
    <w:next w:val="Normal"/>
    <w:uiPriority w:val="99"/>
    <w:qFormat/>
    <w:rsid w:val="00435516"/>
    <w:pPr>
      <w:keepLines/>
      <w:tabs>
        <w:tab w:val="clear" w:pos="0"/>
      </w:tabs>
      <w:spacing w:before="480" w:after="0" w:line="276" w:lineRule="auto"/>
      <w:outlineLvl w:val="9"/>
    </w:pPr>
    <w:rPr>
      <w:color w:val="365F91"/>
      <w:sz w:val="28"/>
      <w:szCs w:val="28"/>
    </w:rPr>
  </w:style>
  <w:style w:type="paragraph" w:styleId="TOC2">
    <w:name w:val="toc 2"/>
    <w:basedOn w:val="Normal"/>
    <w:next w:val="Normal"/>
    <w:uiPriority w:val="39"/>
    <w:rsid w:val="00435516"/>
    <w:pPr>
      <w:spacing w:after="100" w:line="276" w:lineRule="auto"/>
      <w:ind w:left="220"/>
    </w:pPr>
    <w:rPr>
      <w:rFonts w:ascii="Calibri" w:eastAsia="Times New Roman" w:hAnsi="Calibri"/>
      <w:sz w:val="22"/>
      <w:szCs w:val="22"/>
    </w:rPr>
  </w:style>
  <w:style w:type="paragraph" w:styleId="TOC1">
    <w:name w:val="toc 1"/>
    <w:basedOn w:val="Normal"/>
    <w:next w:val="Normal"/>
    <w:uiPriority w:val="39"/>
    <w:rsid w:val="00435516"/>
    <w:pPr>
      <w:spacing w:after="100" w:line="276" w:lineRule="auto"/>
    </w:pPr>
    <w:rPr>
      <w:rFonts w:ascii="Calibri" w:eastAsia="Times New Roman" w:hAnsi="Calibri"/>
      <w:sz w:val="22"/>
      <w:szCs w:val="22"/>
    </w:rPr>
  </w:style>
  <w:style w:type="paragraph" w:styleId="TOC3">
    <w:name w:val="toc 3"/>
    <w:basedOn w:val="Normal"/>
    <w:next w:val="Normal"/>
    <w:uiPriority w:val="39"/>
    <w:rsid w:val="00435516"/>
    <w:pPr>
      <w:spacing w:after="100" w:line="276" w:lineRule="auto"/>
      <w:ind w:left="440"/>
    </w:pPr>
    <w:rPr>
      <w:rFonts w:ascii="Calibri" w:eastAsia="Times New Roman" w:hAnsi="Calibri"/>
      <w:sz w:val="22"/>
      <w:szCs w:val="22"/>
    </w:rPr>
  </w:style>
  <w:style w:type="paragraph" w:styleId="PlainText">
    <w:name w:val="Plain Text"/>
    <w:basedOn w:val="Normal"/>
    <w:link w:val="PlainTextChar1"/>
    <w:uiPriority w:val="99"/>
    <w:rsid w:val="00435516"/>
    <w:rPr>
      <w:rFonts w:ascii="Courier New" w:hAnsi="Courier New" w:cs="Courier New"/>
      <w:sz w:val="20"/>
      <w:szCs w:val="20"/>
    </w:rPr>
  </w:style>
  <w:style w:type="character" w:customStyle="1" w:styleId="PlainTextChar1">
    <w:name w:val="Plain Text Char1"/>
    <w:link w:val="PlainText"/>
    <w:locked/>
    <w:rsid w:val="00501BE5"/>
    <w:rPr>
      <w:rFonts w:ascii="Courier New" w:eastAsia="SimSun" w:hAnsi="Courier New" w:cs="Courier New"/>
      <w:sz w:val="20"/>
      <w:szCs w:val="20"/>
      <w:lang w:eastAsia="ar-SA" w:bidi="ar-SA"/>
    </w:rPr>
  </w:style>
  <w:style w:type="paragraph" w:styleId="TOC4">
    <w:name w:val="toc 4"/>
    <w:basedOn w:val="Index"/>
    <w:uiPriority w:val="99"/>
    <w:semiHidden/>
    <w:rsid w:val="00435516"/>
    <w:pPr>
      <w:tabs>
        <w:tab w:val="right" w:leader="dot" w:pos="9972"/>
      </w:tabs>
      <w:ind w:left="849"/>
    </w:pPr>
  </w:style>
  <w:style w:type="paragraph" w:styleId="TOC5">
    <w:name w:val="toc 5"/>
    <w:basedOn w:val="Index"/>
    <w:uiPriority w:val="99"/>
    <w:semiHidden/>
    <w:rsid w:val="00435516"/>
    <w:pPr>
      <w:tabs>
        <w:tab w:val="right" w:leader="dot" w:pos="9972"/>
      </w:tabs>
      <w:ind w:left="1132"/>
    </w:pPr>
  </w:style>
  <w:style w:type="paragraph" w:styleId="TOC6">
    <w:name w:val="toc 6"/>
    <w:basedOn w:val="Index"/>
    <w:uiPriority w:val="99"/>
    <w:semiHidden/>
    <w:rsid w:val="00435516"/>
    <w:pPr>
      <w:tabs>
        <w:tab w:val="right" w:leader="dot" w:pos="9972"/>
      </w:tabs>
      <w:ind w:left="1415"/>
    </w:pPr>
  </w:style>
  <w:style w:type="paragraph" w:styleId="TOC7">
    <w:name w:val="toc 7"/>
    <w:basedOn w:val="Index"/>
    <w:uiPriority w:val="99"/>
    <w:semiHidden/>
    <w:rsid w:val="00435516"/>
    <w:pPr>
      <w:tabs>
        <w:tab w:val="right" w:leader="dot" w:pos="9972"/>
      </w:tabs>
      <w:ind w:left="1698"/>
    </w:pPr>
  </w:style>
  <w:style w:type="paragraph" w:styleId="TOC8">
    <w:name w:val="toc 8"/>
    <w:basedOn w:val="Index"/>
    <w:uiPriority w:val="99"/>
    <w:semiHidden/>
    <w:rsid w:val="00435516"/>
    <w:pPr>
      <w:tabs>
        <w:tab w:val="right" w:leader="dot" w:pos="9972"/>
      </w:tabs>
      <w:ind w:left="1981"/>
    </w:pPr>
  </w:style>
  <w:style w:type="paragraph" w:styleId="TOC9">
    <w:name w:val="toc 9"/>
    <w:basedOn w:val="Index"/>
    <w:uiPriority w:val="99"/>
    <w:semiHidden/>
    <w:rsid w:val="00435516"/>
    <w:pPr>
      <w:tabs>
        <w:tab w:val="right" w:leader="dot" w:pos="9972"/>
      </w:tabs>
      <w:ind w:left="2264"/>
    </w:pPr>
  </w:style>
  <w:style w:type="paragraph" w:customStyle="1" w:styleId="Contents10">
    <w:name w:val="Contents 10"/>
    <w:basedOn w:val="Index"/>
    <w:uiPriority w:val="99"/>
    <w:rsid w:val="00435516"/>
    <w:pPr>
      <w:tabs>
        <w:tab w:val="right" w:leader="dot" w:pos="9972"/>
      </w:tabs>
      <w:ind w:left="2547"/>
    </w:pPr>
  </w:style>
  <w:style w:type="paragraph" w:customStyle="1" w:styleId="Framecontents">
    <w:name w:val="Frame contents"/>
    <w:basedOn w:val="BodyText"/>
    <w:uiPriority w:val="99"/>
    <w:rsid w:val="00435516"/>
  </w:style>
  <w:style w:type="paragraph" w:customStyle="1" w:styleId="TableContents">
    <w:name w:val="Table Contents"/>
    <w:basedOn w:val="Normal"/>
    <w:uiPriority w:val="99"/>
    <w:rsid w:val="00435516"/>
    <w:pPr>
      <w:suppressLineNumbers/>
    </w:pPr>
  </w:style>
  <w:style w:type="paragraph" w:customStyle="1" w:styleId="TableHeading">
    <w:name w:val="Table Heading"/>
    <w:basedOn w:val="TableContents"/>
    <w:uiPriority w:val="99"/>
    <w:rsid w:val="00435516"/>
    <w:pPr>
      <w:jc w:val="center"/>
    </w:pPr>
    <w:rPr>
      <w:b/>
      <w:bCs/>
    </w:rPr>
  </w:style>
  <w:style w:type="character" w:styleId="FollowedHyperlink">
    <w:name w:val="FollowedHyperlink"/>
    <w:uiPriority w:val="99"/>
    <w:semiHidden/>
    <w:rsid w:val="00D7534E"/>
    <w:rPr>
      <w:rFonts w:cs="Times New Roman"/>
      <w:color w:val="800080"/>
      <w:u w:val="single"/>
    </w:rPr>
  </w:style>
  <w:style w:type="character" w:styleId="Emphasis">
    <w:name w:val="Emphasis"/>
    <w:uiPriority w:val="99"/>
    <w:qFormat/>
    <w:rsid w:val="00236F57"/>
    <w:rPr>
      <w:rFonts w:cs="Times New Roman"/>
      <w:i/>
      <w:iCs/>
    </w:rPr>
  </w:style>
  <w:style w:type="character" w:styleId="Strong">
    <w:name w:val="Strong"/>
    <w:uiPriority w:val="99"/>
    <w:qFormat/>
    <w:rsid w:val="00236F57"/>
    <w:rPr>
      <w:rFonts w:cs="Times New Roman"/>
      <w:b/>
      <w:bCs/>
    </w:rPr>
  </w:style>
  <w:style w:type="paragraph" w:styleId="FootnoteText">
    <w:name w:val="footnote text"/>
    <w:basedOn w:val="Normal"/>
    <w:link w:val="FootnoteTextChar"/>
    <w:uiPriority w:val="99"/>
    <w:rsid w:val="00CB6ADC"/>
    <w:rPr>
      <w:sz w:val="20"/>
      <w:szCs w:val="20"/>
    </w:rPr>
  </w:style>
  <w:style w:type="character" w:customStyle="1" w:styleId="FootnoteTextChar">
    <w:name w:val="Footnote Text Char"/>
    <w:link w:val="FootnoteText"/>
    <w:uiPriority w:val="99"/>
    <w:locked/>
    <w:rsid w:val="00CB6ADC"/>
    <w:rPr>
      <w:rFonts w:eastAsia="SimSun" w:cs="Times New Roman"/>
      <w:lang w:eastAsia="ar-SA" w:bidi="ar-SA"/>
    </w:rPr>
  </w:style>
  <w:style w:type="character" w:styleId="FootnoteReference">
    <w:name w:val="footnote reference"/>
    <w:uiPriority w:val="99"/>
    <w:rsid w:val="00CB6ADC"/>
    <w:rPr>
      <w:rFonts w:cs="Times New Roman"/>
      <w:vertAlign w:val="superscript"/>
    </w:rPr>
  </w:style>
  <w:style w:type="character" w:customStyle="1" w:styleId="heading00202char">
    <w:name w:val="heading_00202__char"/>
    <w:uiPriority w:val="99"/>
    <w:rsid w:val="00106F3D"/>
    <w:rPr>
      <w:rFonts w:cs="Times New Roman"/>
    </w:rPr>
  </w:style>
  <w:style w:type="paragraph" w:customStyle="1" w:styleId="Normal1">
    <w:name w:val="Normal1"/>
    <w:basedOn w:val="Normal"/>
    <w:rsid w:val="00106F3D"/>
    <w:pPr>
      <w:suppressAutoHyphens w:val="0"/>
      <w:spacing w:before="100" w:beforeAutospacing="1" w:after="100" w:afterAutospacing="1"/>
    </w:pPr>
    <w:rPr>
      <w:rFonts w:eastAsia="Times New Roman"/>
      <w:lang w:eastAsia="en-US"/>
    </w:rPr>
  </w:style>
  <w:style w:type="character" w:customStyle="1" w:styleId="normalchar">
    <w:name w:val="normal__char"/>
    <w:uiPriority w:val="99"/>
    <w:rsid w:val="00106F3D"/>
    <w:rPr>
      <w:rFonts w:cs="Times New Roman"/>
    </w:rPr>
  </w:style>
  <w:style w:type="character" w:customStyle="1" w:styleId="hyperlinkchar">
    <w:name w:val="hyperlink__char"/>
    <w:uiPriority w:val="99"/>
    <w:rsid w:val="00106F3D"/>
    <w:rPr>
      <w:rFonts w:cs="Times New Roman"/>
    </w:rPr>
  </w:style>
  <w:style w:type="paragraph" w:customStyle="1" w:styleId="plain0020text">
    <w:name w:val="plain_0020text"/>
    <w:basedOn w:val="Normal"/>
    <w:uiPriority w:val="99"/>
    <w:rsid w:val="00106F3D"/>
    <w:pPr>
      <w:suppressAutoHyphens w:val="0"/>
      <w:spacing w:before="100" w:beforeAutospacing="1" w:after="100" w:afterAutospacing="1"/>
    </w:pPr>
    <w:rPr>
      <w:rFonts w:eastAsia="Times New Roman"/>
      <w:lang w:eastAsia="en-US"/>
    </w:rPr>
  </w:style>
  <w:style w:type="character" w:customStyle="1" w:styleId="plain0020textchar">
    <w:name w:val="plain_0020text__char"/>
    <w:uiPriority w:val="99"/>
    <w:rsid w:val="00106F3D"/>
    <w:rPr>
      <w:rFonts w:cs="Times New Roman"/>
    </w:rPr>
  </w:style>
  <w:style w:type="paragraph" w:customStyle="1" w:styleId="list0020paragraph">
    <w:name w:val="list_0020paragraph"/>
    <w:basedOn w:val="Normal"/>
    <w:uiPriority w:val="99"/>
    <w:rsid w:val="00106F3D"/>
    <w:pPr>
      <w:suppressAutoHyphens w:val="0"/>
      <w:spacing w:before="100" w:beforeAutospacing="1" w:after="100" w:afterAutospacing="1"/>
    </w:pPr>
    <w:rPr>
      <w:rFonts w:eastAsia="Times New Roman"/>
      <w:lang w:eastAsia="en-US"/>
    </w:rPr>
  </w:style>
  <w:style w:type="character" w:customStyle="1" w:styleId="list0020paragraphchar">
    <w:name w:val="list_0020paragraph__char"/>
    <w:uiPriority w:val="99"/>
    <w:rsid w:val="00106F3D"/>
    <w:rPr>
      <w:rFonts w:cs="Times New Roman"/>
    </w:rPr>
  </w:style>
  <w:style w:type="character" w:customStyle="1" w:styleId="heading00201char">
    <w:name w:val="heading_00201__char"/>
    <w:uiPriority w:val="99"/>
    <w:rsid w:val="00106F3D"/>
    <w:rPr>
      <w:rFonts w:cs="Times New Roman"/>
    </w:rPr>
  </w:style>
  <w:style w:type="paragraph" w:customStyle="1" w:styleId="Level1">
    <w:name w:val="Level 1"/>
    <w:uiPriority w:val="99"/>
    <w:rsid w:val="003F63EA"/>
    <w:pPr>
      <w:widowControl w:val="0"/>
      <w:autoSpaceDE w:val="0"/>
      <w:autoSpaceDN w:val="0"/>
      <w:adjustRightInd w:val="0"/>
      <w:ind w:left="720"/>
      <w:jc w:val="both"/>
    </w:pPr>
  </w:style>
  <w:style w:type="paragraph" w:styleId="ListBullet">
    <w:name w:val="List Bullet"/>
    <w:basedOn w:val="Normal"/>
    <w:rsid w:val="00EA5A98"/>
    <w:pPr>
      <w:ind w:left="360" w:hanging="360"/>
      <w:contextualSpacing/>
    </w:pPr>
  </w:style>
  <w:style w:type="character" w:customStyle="1" w:styleId="x281492101-04112009">
    <w:name w:val="x_281492101-04112009"/>
    <w:uiPriority w:val="99"/>
    <w:rsid w:val="00882D2F"/>
    <w:rPr>
      <w:rFonts w:cs="Times New Roman"/>
    </w:rPr>
  </w:style>
  <w:style w:type="paragraph" w:customStyle="1" w:styleId="Default">
    <w:name w:val="Default"/>
    <w:uiPriority w:val="99"/>
    <w:rsid w:val="00851847"/>
    <w:pPr>
      <w:autoSpaceDE w:val="0"/>
      <w:autoSpaceDN w:val="0"/>
      <w:adjustRightInd w:val="0"/>
    </w:pPr>
    <w:rPr>
      <w:rFonts w:ascii="Cambria" w:hAnsi="Cambria" w:cs="Cambria"/>
      <w:color w:val="000000"/>
    </w:rPr>
  </w:style>
  <w:style w:type="paragraph" w:customStyle="1" w:styleId="xmsonormal">
    <w:name w:val="x_msonormal"/>
    <w:basedOn w:val="Normal"/>
    <w:rsid w:val="002F29C5"/>
    <w:pPr>
      <w:suppressAutoHyphens w:val="0"/>
      <w:spacing w:before="100" w:beforeAutospacing="1" w:after="100" w:afterAutospacing="1"/>
    </w:pPr>
    <w:rPr>
      <w:rFonts w:eastAsia="Times New Roman"/>
      <w:lang w:eastAsia="en-US"/>
    </w:rPr>
  </w:style>
  <w:style w:type="paragraph" w:styleId="EndnoteText">
    <w:name w:val="endnote text"/>
    <w:basedOn w:val="Normal"/>
    <w:link w:val="EndnoteTextChar"/>
    <w:rsid w:val="00872D87"/>
    <w:pPr>
      <w:suppressAutoHyphens w:val="0"/>
    </w:pPr>
    <w:rPr>
      <w:rFonts w:eastAsia="Times New Roman"/>
      <w:sz w:val="20"/>
      <w:szCs w:val="20"/>
    </w:rPr>
  </w:style>
  <w:style w:type="character" w:customStyle="1" w:styleId="EndnoteTextChar">
    <w:name w:val="Endnote Text Char"/>
    <w:link w:val="EndnoteText"/>
    <w:rsid w:val="00872D87"/>
    <w:rPr>
      <w:sz w:val="20"/>
      <w:szCs w:val="20"/>
    </w:rPr>
  </w:style>
  <w:style w:type="character" w:styleId="EndnoteReference">
    <w:name w:val="endnote reference"/>
    <w:rsid w:val="00872D87"/>
    <w:rPr>
      <w:vertAlign w:val="superscript"/>
    </w:rPr>
  </w:style>
  <w:style w:type="character" w:customStyle="1" w:styleId="spnbydemo2">
    <w:name w:val="spnbydemo2"/>
    <w:basedOn w:val="DefaultParagraphFont"/>
    <w:rsid w:val="00EB054A"/>
  </w:style>
  <w:style w:type="paragraph" w:styleId="NoSpacing">
    <w:name w:val="No Spacing"/>
    <w:uiPriority w:val="1"/>
    <w:qFormat/>
    <w:rsid w:val="002A7DF6"/>
    <w:rPr>
      <w:rFonts w:ascii="Calibri" w:hAnsi="Calibri"/>
      <w:sz w:val="22"/>
      <w:szCs w:val="22"/>
    </w:rPr>
  </w:style>
  <w:style w:type="paragraph" w:styleId="ListParagraph">
    <w:name w:val="List Paragraph"/>
    <w:basedOn w:val="Normal"/>
    <w:uiPriority w:val="34"/>
    <w:qFormat/>
    <w:rsid w:val="009F62BF"/>
    <w:pPr>
      <w:ind w:left="720"/>
      <w:contextualSpacing/>
    </w:pPr>
  </w:style>
  <w:style w:type="character" w:customStyle="1" w:styleId="calcdescr">
    <w:name w:val="calcdescr"/>
    <w:basedOn w:val="DefaultParagraphFont"/>
    <w:rsid w:val="00C04D69"/>
  </w:style>
  <w:style w:type="character" w:customStyle="1" w:styleId="meandiffpos">
    <w:name w:val="meandiffpos"/>
    <w:basedOn w:val="DefaultParagraphFont"/>
    <w:rsid w:val="00C04D69"/>
  </w:style>
  <w:style w:type="character" w:customStyle="1" w:styleId="paginationlabel">
    <w:name w:val="paginationlabel"/>
    <w:basedOn w:val="DefaultParagraphFont"/>
    <w:rsid w:val="00C04D69"/>
  </w:style>
  <w:style w:type="character" w:customStyle="1" w:styleId="meandiffneg">
    <w:name w:val="meandiffneg"/>
    <w:basedOn w:val="DefaultParagraphFont"/>
    <w:rsid w:val="00C04D69"/>
  </w:style>
  <w:style w:type="character" w:customStyle="1" w:styleId="statlevelneg">
    <w:name w:val="statlevelneg"/>
    <w:basedOn w:val="DefaultParagraphFont"/>
    <w:rsid w:val="00C04D69"/>
  </w:style>
  <w:style w:type="character" w:customStyle="1" w:styleId="statlevelpos">
    <w:name w:val="statlevelpos"/>
    <w:basedOn w:val="DefaultParagraphFont"/>
    <w:rsid w:val="00C04D69"/>
  </w:style>
  <w:style w:type="table" w:styleId="TableGrid">
    <w:name w:val="Table Grid"/>
    <w:basedOn w:val="TableNormal"/>
    <w:uiPriority w:val="39"/>
    <w:rsid w:val="008719A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246308">
      <w:bodyDiv w:val="1"/>
      <w:marLeft w:val="0"/>
      <w:marRight w:val="0"/>
      <w:marTop w:val="0"/>
      <w:marBottom w:val="0"/>
      <w:divBdr>
        <w:top w:val="none" w:sz="0" w:space="0" w:color="auto"/>
        <w:left w:val="none" w:sz="0" w:space="0" w:color="auto"/>
        <w:bottom w:val="none" w:sz="0" w:space="0" w:color="auto"/>
        <w:right w:val="none" w:sz="0" w:space="0" w:color="auto"/>
      </w:divBdr>
    </w:div>
    <w:div w:id="227308026">
      <w:bodyDiv w:val="1"/>
      <w:marLeft w:val="0"/>
      <w:marRight w:val="0"/>
      <w:marTop w:val="0"/>
      <w:marBottom w:val="0"/>
      <w:divBdr>
        <w:top w:val="none" w:sz="0" w:space="0" w:color="auto"/>
        <w:left w:val="none" w:sz="0" w:space="0" w:color="auto"/>
        <w:bottom w:val="none" w:sz="0" w:space="0" w:color="auto"/>
        <w:right w:val="none" w:sz="0" w:space="0" w:color="auto"/>
      </w:divBdr>
    </w:div>
    <w:div w:id="236131007">
      <w:bodyDiv w:val="1"/>
      <w:marLeft w:val="0"/>
      <w:marRight w:val="0"/>
      <w:marTop w:val="0"/>
      <w:marBottom w:val="0"/>
      <w:divBdr>
        <w:top w:val="none" w:sz="0" w:space="0" w:color="auto"/>
        <w:left w:val="none" w:sz="0" w:space="0" w:color="auto"/>
        <w:bottom w:val="none" w:sz="0" w:space="0" w:color="auto"/>
        <w:right w:val="none" w:sz="0" w:space="0" w:color="auto"/>
      </w:divBdr>
    </w:div>
    <w:div w:id="296839538">
      <w:bodyDiv w:val="1"/>
      <w:marLeft w:val="0"/>
      <w:marRight w:val="0"/>
      <w:marTop w:val="0"/>
      <w:marBottom w:val="0"/>
      <w:divBdr>
        <w:top w:val="none" w:sz="0" w:space="0" w:color="auto"/>
        <w:left w:val="none" w:sz="0" w:space="0" w:color="auto"/>
        <w:bottom w:val="none" w:sz="0" w:space="0" w:color="auto"/>
        <w:right w:val="none" w:sz="0" w:space="0" w:color="auto"/>
      </w:divBdr>
      <w:divsChild>
        <w:div w:id="537935179">
          <w:marLeft w:val="0"/>
          <w:marRight w:val="0"/>
          <w:marTop w:val="0"/>
          <w:marBottom w:val="0"/>
          <w:divBdr>
            <w:top w:val="none" w:sz="0" w:space="0" w:color="auto"/>
            <w:left w:val="none" w:sz="0" w:space="0" w:color="auto"/>
            <w:bottom w:val="none" w:sz="0" w:space="0" w:color="auto"/>
            <w:right w:val="none" w:sz="0" w:space="0" w:color="auto"/>
          </w:divBdr>
        </w:div>
        <w:div w:id="1158690280">
          <w:marLeft w:val="0"/>
          <w:marRight w:val="0"/>
          <w:marTop w:val="0"/>
          <w:marBottom w:val="0"/>
          <w:divBdr>
            <w:top w:val="none" w:sz="0" w:space="0" w:color="auto"/>
            <w:left w:val="none" w:sz="0" w:space="0" w:color="auto"/>
            <w:bottom w:val="none" w:sz="0" w:space="0" w:color="auto"/>
            <w:right w:val="none" w:sz="0" w:space="0" w:color="auto"/>
          </w:divBdr>
        </w:div>
      </w:divsChild>
    </w:div>
    <w:div w:id="334579425">
      <w:bodyDiv w:val="1"/>
      <w:marLeft w:val="0"/>
      <w:marRight w:val="0"/>
      <w:marTop w:val="0"/>
      <w:marBottom w:val="0"/>
      <w:divBdr>
        <w:top w:val="none" w:sz="0" w:space="0" w:color="auto"/>
        <w:left w:val="none" w:sz="0" w:space="0" w:color="auto"/>
        <w:bottom w:val="none" w:sz="0" w:space="0" w:color="auto"/>
        <w:right w:val="none" w:sz="0" w:space="0" w:color="auto"/>
      </w:divBdr>
    </w:div>
    <w:div w:id="355154962">
      <w:bodyDiv w:val="1"/>
      <w:marLeft w:val="0"/>
      <w:marRight w:val="0"/>
      <w:marTop w:val="0"/>
      <w:marBottom w:val="0"/>
      <w:divBdr>
        <w:top w:val="none" w:sz="0" w:space="0" w:color="auto"/>
        <w:left w:val="none" w:sz="0" w:space="0" w:color="auto"/>
        <w:bottom w:val="none" w:sz="0" w:space="0" w:color="auto"/>
        <w:right w:val="none" w:sz="0" w:space="0" w:color="auto"/>
      </w:divBdr>
    </w:div>
    <w:div w:id="402340301">
      <w:bodyDiv w:val="1"/>
      <w:marLeft w:val="0"/>
      <w:marRight w:val="0"/>
      <w:marTop w:val="0"/>
      <w:marBottom w:val="0"/>
      <w:divBdr>
        <w:top w:val="none" w:sz="0" w:space="0" w:color="auto"/>
        <w:left w:val="none" w:sz="0" w:space="0" w:color="auto"/>
        <w:bottom w:val="none" w:sz="0" w:space="0" w:color="auto"/>
        <w:right w:val="none" w:sz="0" w:space="0" w:color="auto"/>
      </w:divBdr>
      <w:divsChild>
        <w:div w:id="675546084">
          <w:marLeft w:val="0"/>
          <w:marRight w:val="0"/>
          <w:marTop w:val="0"/>
          <w:marBottom w:val="0"/>
          <w:divBdr>
            <w:top w:val="none" w:sz="0" w:space="0" w:color="auto"/>
            <w:left w:val="none" w:sz="0" w:space="0" w:color="auto"/>
            <w:bottom w:val="none" w:sz="0" w:space="0" w:color="auto"/>
            <w:right w:val="none" w:sz="0" w:space="0" w:color="auto"/>
          </w:divBdr>
        </w:div>
        <w:div w:id="867378793">
          <w:marLeft w:val="0"/>
          <w:marRight w:val="0"/>
          <w:marTop w:val="0"/>
          <w:marBottom w:val="0"/>
          <w:divBdr>
            <w:top w:val="none" w:sz="0" w:space="0" w:color="auto"/>
            <w:left w:val="none" w:sz="0" w:space="0" w:color="auto"/>
            <w:bottom w:val="none" w:sz="0" w:space="0" w:color="auto"/>
            <w:right w:val="none" w:sz="0" w:space="0" w:color="auto"/>
          </w:divBdr>
        </w:div>
        <w:div w:id="1117263116">
          <w:marLeft w:val="0"/>
          <w:marRight w:val="0"/>
          <w:marTop w:val="0"/>
          <w:marBottom w:val="0"/>
          <w:divBdr>
            <w:top w:val="none" w:sz="0" w:space="0" w:color="auto"/>
            <w:left w:val="none" w:sz="0" w:space="0" w:color="auto"/>
            <w:bottom w:val="none" w:sz="0" w:space="0" w:color="auto"/>
            <w:right w:val="none" w:sz="0" w:space="0" w:color="auto"/>
          </w:divBdr>
        </w:div>
        <w:div w:id="1251740085">
          <w:marLeft w:val="0"/>
          <w:marRight w:val="0"/>
          <w:marTop w:val="0"/>
          <w:marBottom w:val="0"/>
          <w:divBdr>
            <w:top w:val="none" w:sz="0" w:space="0" w:color="auto"/>
            <w:left w:val="none" w:sz="0" w:space="0" w:color="auto"/>
            <w:bottom w:val="none" w:sz="0" w:space="0" w:color="auto"/>
            <w:right w:val="none" w:sz="0" w:space="0" w:color="auto"/>
          </w:divBdr>
        </w:div>
        <w:div w:id="1511019116">
          <w:marLeft w:val="0"/>
          <w:marRight w:val="0"/>
          <w:marTop w:val="0"/>
          <w:marBottom w:val="0"/>
          <w:divBdr>
            <w:top w:val="none" w:sz="0" w:space="0" w:color="auto"/>
            <w:left w:val="none" w:sz="0" w:space="0" w:color="auto"/>
            <w:bottom w:val="none" w:sz="0" w:space="0" w:color="auto"/>
            <w:right w:val="none" w:sz="0" w:space="0" w:color="auto"/>
          </w:divBdr>
        </w:div>
        <w:div w:id="1823622300">
          <w:marLeft w:val="0"/>
          <w:marRight w:val="0"/>
          <w:marTop w:val="0"/>
          <w:marBottom w:val="0"/>
          <w:divBdr>
            <w:top w:val="none" w:sz="0" w:space="0" w:color="auto"/>
            <w:left w:val="none" w:sz="0" w:space="0" w:color="auto"/>
            <w:bottom w:val="none" w:sz="0" w:space="0" w:color="auto"/>
            <w:right w:val="none" w:sz="0" w:space="0" w:color="auto"/>
          </w:divBdr>
        </w:div>
        <w:div w:id="1986658359">
          <w:marLeft w:val="0"/>
          <w:marRight w:val="0"/>
          <w:marTop w:val="0"/>
          <w:marBottom w:val="0"/>
          <w:divBdr>
            <w:top w:val="none" w:sz="0" w:space="0" w:color="auto"/>
            <w:left w:val="none" w:sz="0" w:space="0" w:color="auto"/>
            <w:bottom w:val="none" w:sz="0" w:space="0" w:color="auto"/>
            <w:right w:val="none" w:sz="0" w:space="0" w:color="auto"/>
          </w:divBdr>
        </w:div>
        <w:div w:id="1988825295">
          <w:marLeft w:val="0"/>
          <w:marRight w:val="0"/>
          <w:marTop w:val="0"/>
          <w:marBottom w:val="0"/>
          <w:divBdr>
            <w:top w:val="none" w:sz="0" w:space="0" w:color="auto"/>
            <w:left w:val="none" w:sz="0" w:space="0" w:color="auto"/>
            <w:bottom w:val="none" w:sz="0" w:space="0" w:color="auto"/>
            <w:right w:val="none" w:sz="0" w:space="0" w:color="auto"/>
          </w:divBdr>
        </w:div>
      </w:divsChild>
    </w:div>
    <w:div w:id="473255823">
      <w:bodyDiv w:val="1"/>
      <w:marLeft w:val="0"/>
      <w:marRight w:val="0"/>
      <w:marTop w:val="0"/>
      <w:marBottom w:val="0"/>
      <w:divBdr>
        <w:top w:val="none" w:sz="0" w:space="0" w:color="auto"/>
        <w:left w:val="none" w:sz="0" w:space="0" w:color="auto"/>
        <w:bottom w:val="none" w:sz="0" w:space="0" w:color="auto"/>
        <w:right w:val="none" w:sz="0" w:space="0" w:color="auto"/>
      </w:divBdr>
    </w:div>
    <w:div w:id="479467889">
      <w:bodyDiv w:val="1"/>
      <w:marLeft w:val="0"/>
      <w:marRight w:val="0"/>
      <w:marTop w:val="0"/>
      <w:marBottom w:val="0"/>
      <w:divBdr>
        <w:top w:val="none" w:sz="0" w:space="0" w:color="auto"/>
        <w:left w:val="none" w:sz="0" w:space="0" w:color="auto"/>
        <w:bottom w:val="none" w:sz="0" w:space="0" w:color="auto"/>
        <w:right w:val="none" w:sz="0" w:space="0" w:color="auto"/>
      </w:divBdr>
    </w:div>
    <w:div w:id="625620008">
      <w:bodyDiv w:val="1"/>
      <w:marLeft w:val="0"/>
      <w:marRight w:val="0"/>
      <w:marTop w:val="0"/>
      <w:marBottom w:val="0"/>
      <w:divBdr>
        <w:top w:val="none" w:sz="0" w:space="0" w:color="auto"/>
        <w:left w:val="none" w:sz="0" w:space="0" w:color="auto"/>
        <w:bottom w:val="none" w:sz="0" w:space="0" w:color="auto"/>
        <w:right w:val="none" w:sz="0" w:space="0" w:color="auto"/>
      </w:divBdr>
    </w:div>
    <w:div w:id="652370313">
      <w:bodyDiv w:val="1"/>
      <w:marLeft w:val="0"/>
      <w:marRight w:val="0"/>
      <w:marTop w:val="0"/>
      <w:marBottom w:val="0"/>
      <w:divBdr>
        <w:top w:val="none" w:sz="0" w:space="0" w:color="auto"/>
        <w:left w:val="none" w:sz="0" w:space="0" w:color="auto"/>
        <w:bottom w:val="none" w:sz="0" w:space="0" w:color="auto"/>
        <w:right w:val="none" w:sz="0" w:space="0" w:color="auto"/>
      </w:divBdr>
    </w:div>
    <w:div w:id="689257070">
      <w:bodyDiv w:val="1"/>
      <w:marLeft w:val="0"/>
      <w:marRight w:val="0"/>
      <w:marTop w:val="0"/>
      <w:marBottom w:val="0"/>
      <w:divBdr>
        <w:top w:val="none" w:sz="0" w:space="0" w:color="auto"/>
        <w:left w:val="none" w:sz="0" w:space="0" w:color="auto"/>
        <w:bottom w:val="none" w:sz="0" w:space="0" w:color="auto"/>
        <w:right w:val="none" w:sz="0" w:space="0" w:color="auto"/>
      </w:divBdr>
    </w:div>
    <w:div w:id="719473070">
      <w:bodyDiv w:val="1"/>
      <w:marLeft w:val="0"/>
      <w:marRight w:val="0"/>
      <w:marTop w:val="0"/>
      <w:marBottom w:val="0"/>
      <w:divBdr>
        <w:top w:val="none" w:sz="0" w:space="0" w:color="auto"/>
        <w:left w:val="none" w:sz="0" w:space="0" w:color="auto"/>
        <w:bottom w:val="none" w:sz="0" w:space="0" w:color="auto"/>
        <w:right w:val="none" w:sz="0" w:space="0" w:color="auto"/>
      </w:divBdr>
    </w:div>
    <w:div w:id="731536906">
      <w:bodyDiv w:val="1"/>
      <w:marLeft w:val="0"/>
      <w:marRight w:val="0"/>
      <w:marTop w:val="0"/>
      <w:marBottom w:val="0"/>
      <w:divBdr>
        <w:top w:val="none" w:sz="0" w:space="0" w:color="auto"/>
        <w:left w:val="none" w:sz="0" w:space="0" w:color="auto"/>
        <w:bottom w:val="none" w:sz="0" w:space="0" w:color="auto"/>
        <w:right w:val="none" w:sz="0" w:space="0" w:color="auto"/>
      </w:divBdr>
    </w:div>
    <w:div w:id="751319315">
      <w:bodyDiv w:val="1"/>
      <w:marLeft w:val="0"/>
      <w:marRight w:val="0"/>
      <w:marTop w:val="0"/>
      <w:marBottom w:val="0"/>
      <w:divBdr>
        <w:top w:val="none" w:sz="0" w:space="0" w:color="auto"/>
        <w:left w:val="none" w:sz="0" w:space="0" w:color="auto"/>
        <w:bottom w:val="none" w:sz="0" w:space="0" w:color="auto"/>
        <w:right w:val="none" w:sz="0" w:space="0" w:color="auto"/>
      </w:divBdr>
    </w:div>
    <w:div w:id="903639091">
      <w:bodyDiv w:val="1"/>
      <w:marLeft w:val="0"/>
      <w:marRight w:val="0"/>
      <w:marTop w:val="0"/>
      <w:marBottom w:val="0"/>
      <w:divBdr>
        <w:top w:val="none" w:sz="0" w:space="0" w:color="auto"/>
        <w:left w:val="none" w:sz="0" w:space="0" w:color="auto"/>
        <w:bottom w:val="none" w:sz="0" w:space="0" w:color="auto"/>
        <w:right w:val="none" w:sz="0" w:space="0" w:color="auto"/>
      </w:divBdr>
    </w:div>
    <w:div w:id="904296874">
      <w:bodyDiv w:val="1"/>
      <w:marLeft w:val="0"/>
      <w:marRight w:val="0"/>
      <w:marTop w:val="0"/>
      <w:marBottom w:val="0"/>
      <w:divBdr>
        <w:top w:val="none" w:sz="0" w:space="0" w:color="auto"/>
        <w:left w:val="none" w:sz="0" w:space="0" w:color="auto"/>
        <w:bottom w:val="none" w:sz="0" w:space="0" w:color="auto"/>
        <w:right w:val="none" w:sz="0" w:space="0" w:color="auto"/>
      </w:divBdr>
      <w:divsChild>
        <w:div w:id="344745107">
          <w:marLeft w:val="0"/>
          <w:marRight w:val="0"/>
          <w:marTop w:val="0"/>
          <w:marBottom w:val="0"/>
          <w:divBdr>
            <w:top w:val="none" w:sz="0" w:space="0" w:color="auto"/>
            <w:left w:val="none" w:sz="0" w:space="0" w:color="auto"/>
            <w:bottom w:val="none" w:sz="0" w:space="0" w:color="auto"/>
            <w:right w:val="none" w:sz="0" w:space="0" w:color="auto"/>
          </w:divBdr>
        </w:div>
        <w:div w:id="235169218">
          <w:marLeft w:val="0"/>
          <w:marRight w:val="0"/>
          <w:marTop w:val="0"/>
          <w:marBottom w:val="0"/>
          <w:divBdr>
            <w:top w:val="none" w:sz="0" w:space="0" w:color="auto"/>
            <w:left w:val="none" w:sz="0" w:space="0" w:color="auto"/>
            <w:bottom w:val="none" w:sz="0" w:space="0" w:color="auto"/>
            <w:right w:val="none" w:sz="0" w:space="0" w:color="auto"/>
          </w:divBdr>
        </w:div>
        <w:div w:id="1864439933">
          <w:marLeft w:val="0"/>
          <w:marRight w:val="0"/>
          <w:marTop w:val="0"/>
          <w:marBottom w:val="0"/>
          <w:divBdr>
            <w:top w:val="none" w:sz="0" w:space="0" w:color="auto"/>
            <w:left w:val="none" w:sz="0" w:space="0" w:color="auto"/>
            <w:bottom w:val="none" w:sz="0" w:space="0" w:color="auto"/>
            <w:right w:val="none" w:sz="0" w:space="0" w:color="auto"/>
          </w:divBdr>
        </w:div>
        <w:div w:id="2128159382">
          <w:marLeft w:val="0"/>
          <w:marRight w:val="0"/>
          <w:marTop w:val="0"/>
          <w:marBottom w:val="0"/>
          <w:divBdr>
            <w:top w:val="none" w:sz="0" w:space="0" w:color="auto"/>
            <w:left w:val="none" w:sz="0" w:space="0" w:color="auto"/>
            <w:bottom w:val="none" w:sz="0" w:space="0" w:color="auto"/>
            <w:right w:val="none" w:sz="0" w:space="0" w:color="auto"/>
          </w:divBdr>
        </w:div>
        <w:div w:id="1990401527">
          <w:marLeft w:val="0"/>
          <w:marRight w:val="0"/>
          <w:marTop w:val="0"/>
          <w:marBottom w:val="0"/>
          <w:divBdr>
            <w:top w:val="none" w:sz="0" w:space="0" w:color="auto"/>
            <w:left w:val="none" w:sz="0" w:space="0" w:color="auto"/>
            <w:bottom w:val="none" w:sz="0" w:space="0" w:color="auto"/>
            <w:right w:val="none" w:sz="0" w:space="0" w:color="auto"/>
          </w:divBdr>
        </w:div>
        <w:div w:id="473988250">
          <w:marLeft w:val="0"/>
          <w:marRight w:val="0"/>
          <w:marTop w:val="0"/>
          <w:marBottom w:val="0"/>
          <w:divBdr>
            <w:top w:val="none" w:sz="0" w:space="0" w:color="auto"/>
            <w:left w:val="none" w:sz="0" w:space="0" w:color="auto"/>
            <w:bottom w:val="none" w:sz="0" w:space="0" w:color="auto"/>
            <w:right w:val="none" w:sz="0" w:space="0" w:color="auto"/>
          </w:divBdr>
        </w:div>
        <w:div w:id="1561020860">
          <w:marLeft w:val="0"/>
          <w:marRight w:val="0"/>
          <w:marTop w:val="0"/>
          <w:marBottom w:val="0"/>
          <w:divBdr>
            <w:top w:val="none" w:sz="0" w:space="0" w:color="auto"/>
            <w:left w:val="none" w:sz="0" w:space="0" w:color="auto"/>
            <w:bottom w:val="none" w:sz="0" w:space="0" w:color="auto"/>
            <w:right w:val="none" w:sz="0" w:space="0" w:color="auto"/>
          </w:divBdr>
        </w:div>
        <w:div w:id="1424109819">
          <w:marLeft w:val="0"/>
          <w:marRight w:val="0"/>
          <w:marTop w:val="0"/>
          <w:marBottom w:val="0"/>
          <w:divBdr>
            <w:top w:val="none" w:sz="0" w:space="0" w:color="auto"/>
            <w:left w:val="none" w:sz="0" w:space="0" w:color="auto"/>
            <w:bottom w:val="none" w:sz="0" w:space="0" w:color="auto"/>
            <w:right w:val="none" w:sz="0" w:space="0" w:color="auto"/>
          </w:divBdr>
        </w:div>
      </w:divsChild>
    </w:div>
    <w:div w:id="961619028">
      <w:bodyDiv w:val="1"/>
      <w:marLeft w:val="0"/>
      <w:marRight w:val="0"/>
      <w:marTop w:val="0"/>
      <w:marBottom w:val="0"/>
      <w:divBdr>
        <w:top w:val="none" w:sz="0" w:space="0" w:color="auto"/>
        <w:left w:val="none" w:sz="0" w:space="0" w:color="auto"/>
        <w:bottom w:val="none" w:sz="0" w:space="0" w:color="auto"/>
        <w:right w:val="none" w:sz="0" w:space="0" w:color="auto"/>
      </w:divBdr>
    </w:div>
    <w:div w:id="973367453">
      <w:bodyDiv w:val="1"/>
      <w:marLeft w:val="0"/>
      <w:marRight w:val="0"/>
      <w:marTop w:val="0"/>
      <w:marBottom w:val="0"/>
      <w:divBdr>
        <w:top w:val="none" w:sz="0" w:space="0" w:color="auto"/>
        <w:left w:val="none" w:sz="0" w:space="0" w:color="auto"/>
        <w:bottom w:val="none" w:sz="0" w:space="0" w:color="auto"/>
        <w:right w:val="none" w:sz="0" w:space="0" w:color="auto"/>
      </w:divBdr>
    </w:div>
    <w:div w:id="984361449">
      <w:bodyDiv w:val="1"/>
      <w:marLeft w:val="0"/>
      <w:marRight w:val="0"/>
      <w:marTop w:val="0"/>
      <w:marBottom w:val="0"/>
      <w:divBdr>
        <w:top w:val="none" w:sz="0" w:space="0" w:color="auto"/>
        <w:left w:val="none" w:sz="0" w:space="0" w:color="auto"/>
        <w:bottom w:val="none" w:sz="0" w:space="0" w:color="auto"/>
        <w:right w:val="none" w:sz="0" w:space="0" w:color="auto"/>
      </w:divBdr>
    </w:div>
    <w:div w:id="1016928676">
      <w:bodyDiv w:val="1"/>
      <w:marLeft w:val="0"/>
      <w:marRight w:val="0"/>
      <w:marTop w:val="0"/>
      <w:marBottom w:val="0"/>
      <w:divBdr>
        <w:top w:val="none" w:sz="0" w:space="0" w:color="auto"/>
        <w:left w:val="none" w:sz="0" w:space="0" w:color="auto"/>
        <w:bottom w:val="none" w:sz="0" w:space="0" w:color="auto"/>
        <w:right w:val="none" w:sz="0" w:space="0" w:color="auto"/>
      </w:divBdr>
      <w:divsChild>
        <w:div w:id="1041399084">
          <w:marLeft w:val="0"/>
          <w:marRight w:val="0"/>
          <w:marTop w:val="0"/>
          <w:marBottom w:val="0"/>
          <w:divBdr>
            <w:top w:val="none" w:sz="0" w:space="0" w:color="auto"/>
            <w:left w:val="none" w:sz="0" w:space="0" w:color="auto"/>
            <w:bottom w:val="none" w:sz="0" w:space="0" w:color="auto"/>
            <w:right w:val="none" w:sz="0" w:space="0" w:color="auto"/>
          </w:divBdr>
        </w:div>
        <w:div w:id="624392499">
          <w:marLeft w:val="0"/>
          <w:marRight w:val="0"/>
          <w:marTop w:val="0"/>
          <w:marBottom w:val="0"/>
          <w:divBdr>
            <w:top w:val="none" w:sz="0" w:space="0" w:color="auto"/>
            <w:left w:val="none" w:sz="0" w:space="0" w:color="auto"/>
            <w:bottom w:val="none" w:sz="0" w:space="0" w:color="auto"/>
            <w:right w:val="none" w:sz="0" w:space="0" w:color="auto"/>
          </w:divBdr>
        </w:div>
        <w:div w:id="1060205135">
          <w:marLeft w:val="0"/>
          <w:marRight w:val="0"/>
          <w:marTop w:val="0"/>
          <w:marBottom w:val="0"/>
          <w:divBdr>
            <w:top w:val="none" w:sz="0" w:space="0" w:color="auto"/>
            <w:left w:val="none" w:sz="0" w:space="0" w:color="auto"/>
            <w:bottom w:val="none" w:sz="0" w:space="0" w:color="auto"/>
            <w:right w:val="none" w:sz="0" w:space="0" w:color="auto"/>
          </w:divBdr>
        </w:div>
        <w:div w:id="1815219876">
          <w:marLeft w:val="0"/>
          <w:marRight w:val="0"/>
          <w:marTop w:val="0"/>
          <w:marBottom w:val="0"/>
          <w:divBdr>
            <w:top w:val="none" w:sz="0" w:space="0" w:color="auto"/>
            <w:left w:val="none" w:sz="0" w:space="0" w:color="auto"/>
            <w:bottom w:val="none" w:sz="0" w:space="0" w:color="auto"/>
            <w:right w:val="none" w:sz="0" w:space="0" w:color="auto"/>
          </w:divBdr>
        </w:div>
        <w:div w:id="967666892">
          <w:marLeft w:val="0"/>
          <w:marRight w:val="0"/>
          <w:marTop w:val="0"/>
          <w:marBottom w:val="0"/>
          <w:divBdr>
            <w:top w:val="none" w:sz="0" w:space="0" w:color="auto"/>
            <w:left w:val="none" w:sz="0" w:space="0" w:color="auto"/>
            <w:bottom w:val="none" w:sz="0" w:space="0" w:color="auto"/>
            <w:right w:val="none" w:sz="0" w:space="0" w:color="auto"/>
          </w:divBdr>
        </w:div>
        <w:div w:id="34278615">
          <w:marLeft w:val="0"/>
          <w:marRight w:val="0"/>
          <w:marTop w:val="0"/>
          <w:marBottom w:val="0"/>
          <w:divBdr>
            <w:top w:val="none" w:sz="0" w:space="0" w:color="auto"/>
            <w:left w:val="none" w:sz="0" w:space="0" w:color="auto"/>
            <w:bottom w:val="none" w:sz="0" w:space="0" w:color="auto"/>
            <w:right w:val="none" w:sz="0" w:space="0" w:color="auto"/>
          </w:divBdr>
        </w:div>
        <w:div w:id="451705029">
          <w:marLeft w:val="0"/>
          <w:marRight w:val="0"/>
          <w:marTop w:val="0"/>
          <w:marBottom w:val="0"/>
          <w:divBdr>
            <w:top w:val="none" w:sz="0" w:space="0" w:color="auto"/>
            <w:left w:val="none" w:sz="0" w:space="0" w:color="auto"/>
            <w:bottom w:val="none" w:sz="0" w:space="0" w:color="auto"/>
            <w:right w:val="none" w:sz="0" w:space="0" w:color="auto"/>
          </w:divBdr>
        </w:div>
      </w:divsChild>
    </w:div>
    <w:div w:id="1071269039">
      <w:bodyDiv w:val="1"/>
      <w:marLeft w:val="0"/>
      <w:marRight w:val="0"/>
      <w:marTop w:val="0"/>
      <w:marBottom w:val="0"/>
      <w:divBdr>
        <w:top w:val="none" w:sz="0" w:space="0" w:color="auto"/>
        <w:left w:val="none" w:sz="0" w:space="0" w:color="auto"/>
        <w:bottom w:val="none" w:sz="0" w:space="0" w:color="auto"/>
        <w:right w:val="none" w:sz="0" w:space="0" w:color="auto"/>
      </w:divBdr>
      <w:divsChild>
        <w:div w:id="13074296">
          <w:marLeft w:val="0"/>
          <w:marRight w:val="0"/>
          <w:marTop w:val="0"/>
          <w:marBottom w:val="0"/>
          <w:divBdr>
            <w:top w:val="none" w:sz="0" w:space="0" w:color="auto"/>
            <w:left w:val="none" w:sz="0" w:space="0" w:color="auto"/>
            <w:bottom w:val="none" w:sz="0" w:space="0" w:color="auto"/>
            <w:right w:val="none" w:sz="0" w:space="0" w:color="auto"/>
          </w:divBdr>
          <w:divsChild>
            <w:div w:id="126970107">
              <w:marLeft w:val="0"/>
              <w:marRight w:val="0"/>
              <w:marTop w:val="0"/>
              <w:marBottom w:val="0"/>
              <w:divBdr>
                <w:top w:val="none" w:sz="0" w:space="0" w:color="auto"/>
                <w:left w:val="none" w:sz="0" w:space="0" w:color="auto"/>
                <w:bottom w:val="none" w:sz="0" w:space="0" w:color="auto"/>
                <w:right w:val="none" w:sz="0" w:space="0" w:color="auto"/>
              </w:divBdr>
            </w:div>
            <w:div w:id="953752233">
              <w:marLeft w:val="0"/>
              <w:marRight w:val="0"/>
              <w:marTop w:val="0"/>
              <w:marBottom w:val="0"/>
              <w:divBdr>
                <w:top w:val="none" w:sz="0" w:space="0" w:color="auto"/>
                <w:left w:val="none" w:sz="0" w:space="0" w:color="auto"/>
                <w:bottom w:val="none" w:sz="0" w:space="0" w:color="auto"/>
                <w:right w:val="none" w:sz="0" w:space="0" w:color="auto"/>
              </w:divBdr>
            </w:div>
            <w:div w:id="1357461565">
              <w:marLeft w:val="0"/>
              <w:marRight w:val="0"/>
              <w:marTop w:val="0"/>
              <w:marBottom w:val="0"/>
              <w:divBdr>
                <w:top w:val="none" w:sz="0" w:space="0" w:color="auto"/>
                <w:left w:val="none" w:sz="0" w:space="0" w:color="auto"/>
                <w:bottom w:val="none" w:sz="0" w:space="0" w:color="auto"/>
                <w:right w:val="none" w:sz="0" w:space="0" w:color="auto"/>
              </w:divBdr>
            </w:div>
            <w:div w:id="205661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856977">
      <w:bodyDiv w:val="1"/>
      <w:marLeft w:val="0"/>
      <w:marRight w:val="0"/>
      <w:marTop w:val="0"/>
      <w:marBottom w:val="0"/>
      <w:divBdr>
        <w:top w:val="none" w:sz="0" w:space="0" w:color="auto"/>
        <w:left w:val="none" w:sz="0" w:space="0" w:color="auto"/>
        <w:bottom w:val="none" w:sz="0" w:space="0" w:color="auto"/>
        <w:right w:val="none" w:sz="0" w:space="0" w:color="auto"/>
      </w:divBdr>
    </w:div>
    <w:div w:id="1140726091">
      <w:bodyDiv w:val="1"/>
      <w:marLeft w:val="0"/>
      <w:marRight w:val="0"/>
      <w:marTop w:val="0"/>
      <w:marBottom w:val="0"/>
      <w:divBdr>
        <w:top w:val="none" w:sz="0" w:space="0" w:color="auto"/>
        <w:left w:val="none" w:sz="0" w:space="0" w:color="auto"/>
        <w:bottom w:val="none" w:sz="0" w:space="0" w:color="auto"/>
        <w:right w:val="none" w:sz="0" w:space="0" w:color="auto"/>
      </w:divBdr>
    </w:div>
    <w:div w:id="1230456415">
      <w:bodyDiv w:val="1"/>
      <w:marLeft w:val="0"/>
      <w:marRight w:val="0"/>
      <w:marTop w:val="0"/>
      <w:marBottom w:val="0"/>
      <w:divBdr>
        <w:top w:val="none" w:sz="0" w:space="0" w:color="auto"/>
        <w:left w:val="none" w:sz="0" w:space="0" w:color="auto"/>
        <w:bottom w:val="none" w:sz="0" w:space="0" w:color="auto"/>
        <w:right w:val="none" w:sz="0" w:space="0" w:color="auto"/>
      </w:divBdr>
    </w:div>
    <w:div w:id="1230458949">
      <w:bodyDiv w:val="1"/>
      <w:marLeft w:val="0"/>
      <w:marRight w:val="0"/>
      <w:marTop w:val="0"/>
      <w:marBottom w:val="0"/>
      <w:divBdr>
        <w:top w:val="none" w:sz="0" w:space="0" w:color="auto"/>
        <w:left w:val="none" w:sz="0" w:space="0" w:color="auto"/>
        <w:bottom w:val="none" w:sz="0" w:space="0" w:color="auto"/>
        <w:right w:val="none" w:sz="0" w:space="0" w:color="auto"/>
      </w:divBdr>
    </w:div>
    <w:div w:id="1243417290">
      <w:bodyDiv w:val="1"/>
      <w:marLeft w:val="0"/>
      <w:marRight w:val="0"/>
      <w:marTop w:val="0"/>
      <w:marBottom w:val="0"/>
      <w:divBdr>
        <w:top w:val="none" w:sz="0" w:space="0" w:color="auto"/>
        <w:left w:val="none" w:sz="0" w:space="0" w:color="auto"/>
        <w:bottom w:val="none" w:sz="0" w:space="0" w:color="auto"/>
        <w:right w:val="none" w:sz="0" w:space="0" w:color="auto"/>
      </w:divBdr>
    </w:div>
    <w:div w:id="1252813530">
      <w:bodyDiv w:val="1"/>
      <w:marLeft w:val="0"/>
      <w:marRight w:val="0"/>
      <w:marTop w:val="0"/>
      <w:marBottom w:val="0"/>
      <w:divBdr>
        <w:top w:val="none" w:sz="0" w:space="0" w:color="auto"/>
        <w:left w:val="none" w:sz="0" w:space="0" w:color="auto"/>
        <w:bottom w:val="none" w:sz="0" w:space="0" w:color="auto"/>
        <w:right w:val="none" w:sz="0" w:space="0" w:color="auto"/>
      </w:divBdr>
    </w:div>
    <w:div w:id="1253050889">
      <w:bodyDiv w:val="1"/>
      <w:marLeft w:val="0"/>
      <w:marRight w:val="0"/>
      <w:marTop w:val="0"/>
      <w:marBottom w:val="0"/>
      <w:divBdr>
        <w:top w:val="none" w:sz="0" w:space="0" w:color="auto"/>
        <w:left w:val="none" w:sz="0" w:space="0" w:color="auto"/>
        <w:bottom w:val="none" w:sz="0" w:space="0" w:color="auto"/>
        <w:right w:val="none" w:sz="0" w:space="0" w:color="auto"/>
      </w:divBdr>
    </w:div>
    <w:div w:id="1277785331">
      <w:bodyDiv w:val="1"/>
      <w:marLeft w:val="0"/>
      <w:marRight w:val="0"/>
      <w:marTop w:val="0"/>
      <w:marBottom w:val="0"/>
      <w:divBdr>
        <w:top w:val="none" w:sz="0" w:space="0" w:color="auto"/>
        <w:left w:val="none" w:sz="0" w:space="0" w:color="auto"/>
        <w:bottom w:val="none" w:sz="0" w:space="0" w:color="auto"/>
        <w:right w:val="none" w:sz="0" w:space="0" w:color="auto"/>
      </w:divBdr>
    </w:div>
    <w:div w:id="1417357888">
      <w:bodyDiv w:val="1"/>
      <w:marLeft w:val="0"/>
      <w:marRight w:val="0"/>
      <w:marTop w:val="0"/>
      <w:marBottom w:val="0"/>
      <w:divBdr>
        <w:top w:val="none" w:sz="0" w:space="0" w:color="auto"/>
        <w:left w:val="none" w:sz="0" w:space="0" w:color="auto"/>
        <w:bottom w:val="none" w:sz="0" w:space="0" w:color="auto"/>
        <w:right w:val="none" w:sz="0" w:space="0" w:color="auto"/>
      </w:divBdr>
      <w:divsChild>
        <w:div w:id="650406492">
          <w:marLeft w:val="0"/>
          <w:marRight w:val="0"/>
          <w:marTop w:val="0"/>
          <w:marBottom w:val="0"/>
          <w:divBdr>
            <w:top w:val="none" w:sz="0" w:space="0" w:color="auto"/>
            <w:left w:val="none" w:sz="0" w:space="0" w:color="auto"/>
            <w:bottom w:val="none" w:sz="0" w:space="0" w:color="auto"/>
            <w:right w:val="none" w:sz="0" w:space="0" w:color="auto"/>
          </w:divBdr>
        </w:div>
        <w:div w:id="22294458">
          <w:marLeft w:val="0"/>
          <w:marRight w:val="0"/>
          <w:marTop w:val="0"/>
          <w:marBottom w:val="0"/>
          <w:divBdr>
            <w:top w:val="none" w:sz="0" w:space="0" w:color="auto"/>
            <w:left w:val="none" w:sz="0" w:space="0" w:color="auto"/>
            <w:bottom w:val="none" w:sz="0" w:space="0" w:color="auto"/>
            <w:right w:val="none" w:sz="0" w:space="0" w:color="auto"/>
          </w:divBdr>
        </w:div>
        <w:div w:id="327095233">
          <w:marLeft w:val="0"/>
          <w:marRight w:val="0"/>
          <w:marTop w:val="0"/>
          <w:marBottom w:val="0"/>
          <w:divBdr>
            <w:top w:val="none" w:sz="0" w:space="0" w:color="auto"/>
            <w:left w:val="none" w:sz="0" w:space="0" w:color="auto"/>
            <w:bottom w:val="none" w:sz="0" w:space="0" w:color="auto"/>
            <w:right w:val="none" w:sz="0" w:space="0" w:color="auto"/>
          </w:divBdr>
        </w:div>
      </w:divsChild>
    </w:div>
    <w:div w:id="1448500601">
      <w:bodyDiv w:val="1"/>
      <w:marLeft w:val="0"/>
      <w:marRight w:val="0"/>
      <w:marTop w:val="0"/>
      <w:marBottom w:val="0"/>
      <w:divBdr>
        <w:top w:val="none" w:sz="0" w:space="0" w:color="auto"/>
        <w:left w:val="none" w:sz="0" w:space="0" w:color="auto"/>
        <w:bottom w:val="none" w:sz="0" w:space="0" w:color="auto"/>
        <w:right w:val="none" w:sz="0" w:space="0" w:color="auto"/>
      </w:divBdr>
    </w:div>
    <w:div w:id="1469863670">
      <w:bodyDiv w:val="1"/>
      <w:marLeft w:val="0"/>
      <w:marRight w:val="0"/>
      <w:marTop w:val="0"/>
      <w:marBottom w:val="0"/>
      <w:divBdr>
        <w:top w:val="none" w:sz="0" w:space="0" w:color="auto"/>
        <w:left w:val="none" w:sz="0" w:space="0" w:color="auto"/>
        <w:bottom w:val="none" w:sz="0" w:space="0" w:color="auto"/>
        <w:right w:val="none" w:sz="0" w:space="0" w:color="auto"/>
      </w:divBdr>
    </w:div>
    <w:div w:id="1519461327">
      <w:bodyDiv w:val="1"/>
      <w:marLeft w:val="0"/>
      <w:marRight w:val="0"/>
      <w:marTop w:val="0"/>
      <w:marBottom w:val="0"/>
      <w:divBdr>
        <w:top w:val="none" w:sz="0" w:space="0" w:color="auto"/>
        <w:left w:val="none" w:sz="0" w:space="0" w:color="auto"/>
        <w:bottom w:val="none" w:sz="0" w:space="0" w:color="auto"/>
        <w:right w:val="none" w:sz="0" w:space="0" w:color="auto"/>
      </w:divBdr>
    </w:div>
    <w:div w:id="1533421441">
      <w:bodyDiv w:val="1"/>
      <w:marLeft w:val="0"/>
      <w:marRight w:val="0"/>
      <w:marTop w:val="0"/>
      <w:marBottom w:val="0"/>
      <w:divBdr>
        <w:top w:val="none" w:sz="0" w:space="0" w:color="auto"/>
        <w:left w:val="none" w:sz="0" w:space="0" w:color="auto"/>
        <w:bottom w:val="none" w:sz="0" w:space="0" w:color="auto"/>
        <w:right w:val="none" w:sz="0" w:space="0" w:color="auto"/>
      </w:divBdr>
    </w:div>
    <w:div w:id="1545673023">
      <w:bodyDiv w:val="1"/>
      <w:marLeft w:val="0"/>
      <w:marRight w:val="0"/>
      <w:marTop w:val="0"/>
      <w:marBottom w:val="0"/>
      <w:divBdr>
        <w:top w:val="none" w:sz="0" w:space="0" w:color="auto"/>
        <w:left w:val="none" w:sz="0" w:space="0" w:color="auto"/>
        <w:bottom w:val="none" w:sz="0" w:space="0" w:color="auto"/>
        <w:right w:val="none" w:sz="0" w:space="0" w:color="auto"/>
      </w:divBdr>
    </w:div>
    <w:div w:id="1600336484">
      <w:bodyDiv w:val="1"/>
      <w:marLeft w:val="0"/>
      <w:marRight w:val="0"/>
      <w:marTop w:val="0"/>
      <w:marBottom w:val="0"/>
      <w:divBdr>
        <w:top w:val="none" w:sz="0" w:space="0" w:color="auto"/>
        <w:left w:val="none" w:sz="0" w:space="0" w:color="auto"/>
        <w:bottom w:val="none" w:sz="0" w:space="0" w:color="auto"/>
        <w:right w:val="none" w:sz="0" w:space="0" w:color="auto"/>
      </w:divBdr>
    </w:div>
    <w:div w:id="1610238493">
      <w:bodyDiv w:val="1"/>
      <w:marLeft w:val="0"/>
      <w:marRight w:val="0"/>
      <w:marTop w:val="0"/>
      <w:marBottom w:val="0"/>
      <w:divBdr>
        <w:top w:val="none" w:sz="0" w:space="0" w:color="auto"/>
        <w:left w:val="none" w:sz="0" w:space="0" w:color="auto"/>
        <w:bottom w:val="none" w:sz="0" w:space="0" w:color="auto"/>
        <w:right w:val="none" w:sz="0" w:space="0" w:color="auto"/>
      </w:divBdr>
      <w:divsChild>
        <w:div w:id="1334187919">
          <w:marLeft w:val="720"/>
          <w:marRight w:val="0"/>
          <w:marTop w:val="0"/>
          <w:marBottom w:val="0"/>
          <w:divBdr>
            <w:top w:val="none" w:sz="0" w:space="0" w:color="auto"/>
            <w:left w:val="none" w:sz="0" w:space="0" w:color="auto"/>
            <w:bottom w:val="none" w:sz="0" w:space="0" w:color="auto"/>
            <w:right w:val="none" w:sz="0" w:space="0" w:color="auto"/>
          </w:divBdr>
        </w:div>
        <w:div w:id="1527475705">
          <w:marLeft w:val="720"/>
          <w:marRight w:val="0"/>
          <w:marTop w:val="0"/>
          <w:marBottom w:val="0"/>
          <w:divBdr>
            <w:top w:val="none" w:sz="0" w:space="0" w:color="auto"/>
            <w:left w:val="none" w:sz="0" w:space="0" w:color="auto"/>
            <w:bottom w:val="none" w:sz="0" w:space="0" w:color="auto"/>
            <w:right w:val="none" w:sz="0" w:space="0" w:color="auto"/>
          </w:divBdr>
        </w:div>
        <w:div w:id="219631631">
          <w:marLeft w:val="720"/>
          <w:marRight w:val="0"/>
          <w:marTop w:val="0"/>
          <w:marBottom w:val="0"/>
          <w:divBdr>
            <w:top w:val="none" w:sz="0" w:space="0" w:color="auto"/>
            <w:left w:val="none" w:sz="0" w:space="0" w:color="auto"/>
            <w:bottom w:val="none" w:sz="0" w:space="0" w:color="auto"/>
            <w:right w:val="none" w:sz="0" w:space="0" w:color="auto"/>
          </w:divBdr>
        </w:div>
        <w:div w:id="1894340566">
          <w:marLeft w:val="720"/>
          <w:marRight w:val="0"/>
          <w:marTop w:val="0"/>
          <w:marBottom w:val="0"/>
          <w:divBdr>
            <w:top w:val="none" w:sz="0" w:space="0" w:color="auto"/>
            <w:left w:val="none" w:sz="0" w:space="0" w:color="auto"/>
            <w:bottom w:val="none" w:sz="0" w:space="0" w:color="auto"/>
            <w:right w:val="none" w:sz="0" w:space="0" w:color="auto"/>
          </w:divBdr>
        </w:div>
        <w:div w:id="1103765829">
          <w:marLeft w:val="720"/>
          <w:marRight w:val="0"/>
          <w:marTop w:val="0"/>
          <w:marBottom w:val="0"/>
          <w:divBdr>
            <w:top w:val="none" w:sz="0" w:space="0" w:color="auto"/>
            <w:left w:val="none" w:sz="0" w:space="0" w:color="auto"/>
            <w:bottom w:val="none" w:sz="0" w:space="0" w:color="auto"/>
            <w:right w:val="none" w:sz="0" w:space="0" w:color="auto"/>
          </w:divBdr>
        </w:div>
      </w:divsChild>
    </w:div>
    <w:div w:id="1653871366">
      <w:marLeft w:val="0"/>
      <w:marRight w:val="0"/>
      <w:marTop w:val="0"/>
      <w:marBottom w:val="0"/>
      <w:divBdr>
        <w:top w:val="none" w:sz="0" w:space="0" w:color="auto"/>
        <w:left w:val="none" w:sz="0" w:space="0" w:color="auto"/>
        <w:bottom w:val="none" w:sz="0" w:space="0" w:color="auto"/>
        <w:right w:val="none" w:sz="0" w:space="0" w:color="auto"/>
      </w:divBdr>
    </w:div>
    <w:div w:id="1653871367">
      <w:marLeft w:val="0"/>
      <w:marRight w:val="0"/>
      <w:marTop w:val="0"/>
      <w:marBottom w:val="0"/>
      <w:divBdr>
        <w:top w:val="none" w:sz="0" w:space="0" w:color="auto"/>
        <w:left w:val="none" w:sz="0" w:space="0" w:color="auto"/>
        <w:bottom w:val="none" w:sz="0" w:space="0" w:color="auto"/>
        <w:right w:val="none" w:sz="0" w:space="0" w:color="auto"/>
      </w:divBdr>
    </w:div>
    <w:div w:id="1653871368">
      <w:marLeft w:val="0"/>
      <w:marRight w:val="0"/>
      <w:marTop w:val="0"/>
      <w:marBottom w:val="0"/>
      <w:divBdr>
        <w:top w:val="none" w:sz="0" w:space="0" w:color="auto"/>
        <w:left w:val="none" w:sz="0" w:space="0" w:color="auto"/>
        <w:bottom w:val="none" w:sz="0" w:space="0" w:color="auto"/>
        <w:right w:val="none" w:sz="0" w:space="0" w:color="auto"/>
      </w:divBdr>
    </w:div>
    <w:div w:id="1653871369">
      <w:marLeft w:val="0"/>
      <w:marRight w:val="0"/>
      <w:marTop w:val="0"/>
      <w:marBottom w:val="0"/>
      <w:divBdr>
        <w:top w:val="none" w:sz="0" w:space="0" w:color="auto"/>
        <w:left w:val="none" w:sz="0" w:space="0" w:color="auto"/>
        <w:bottom w:val="none" w:sz="0" w:space="0" w:color="auto"/>
        <w:right w:val="none" w:sz="0" w:space="0" w:color="auto"/>
      </w:divBdr>
      <w:divsChild>
        <w:div w:id="1653871364">
          <w:marLeft w:val="547"/>
          <w:marRight w:val="0"/>
          <w:marTop w:val="154"/>
          <w:marBottom w:val="0"/>
          <w:divBdr>
            <w:top w:val="none" w:sz="0" w:space="0" w:color="auto"/>
            <w:left w:val="none" w:sz="0" w:space="0" w:color="auto"/>
            <w:bottom w:val="none" w:sz="0" w:space="0" w:color="auto"/>
            <w:right w:val="none" w:sz="0" w:space="0" w:color="auto"/>
          </w:divBdr>
        </w:div>
        <w:div w:id="1653871365">
          <w:marLeft w:val="547"/>
          <w:marRight w:val="0"/>
          <w:marTop w:val="154"/>
          <w:marBottom w:val="0"/>
          <w:divBdr>
            <w:top w:val="none" w:sz="0" w:space="0" w:color="auto"/>
            <w:left w:val="none" w:sz="0" w:space="0" w:color="auto"/>
            <w:bottom w:val="none" w:sz="0" w:space="0" w:color="auto"/>
            <w:right w:val="none" w:sz="0" w:space="0" w:color="auto"/>
          </w:divBdr>
        </w:div>
        <w:div w:id="1653871370">
          <w:marLeft w:val="547"/>
          <w:marRight w:val="0"/>
          <w:marTop w:val="154"/>
          <w:marBottom w:val="0"/>
          <w:divBdr>
            <w:top w:val="none" w:sz="0" w:space="0" w:color="auto"/>
            <w:left w:val="none" w:sz="0" w:space="0" w:color="auto"/>
            <w:bottom w:val="none" w:sz="0" w:space="0" w:color="auto"/>
            <w:right w:val="none" w:sz="0" w:space="0" w:color="auto"/>
          </w:divBdr>
        </w:div>
        <w:div w:id="1653871371">
          <w:marLeft w:val="547"/>
          <w:marRight w:val="0"/>
          <w:marTop w:val="154"/>
          <w:marBottom w:val="0"/>
          <w:divBdr>
            <w:top w:val="none" w:sz="0" w:space="0" w:color="auto"/>
            <w:left w:val="none" w:sz="0" w:space="0" w:color="auto"/>
            <w:bottom w:val="none" w:sz="0" w:space="0" w:color="auto"/>
            <w:right w:val="none" w:sz="0" w:space="0" w:color="auto"/>
          </w:divBdr>
        </w:div>
        <w:div w:id="1653871372">
          <w:marLeft w:val="547"/>
          <w:marRight w:val="0"/>
          <w:marTop w:val="154"/>
          <w:marBottom w:val="0"/>
          <w:divBdr>
            <w:top w:val="none" w:sz="0" w:space="0" w:color="auto"/>
            <w:left w:val="none" w:sz="0" w:space="0" w:color="auto"/>
            <w:bottom w:val="none" w:sz="0" w:space="0" w:color="auto"/>
            <w:right w:val="none" w:sz="0" w:space="0" w:color="auto"/>
          </w:divBdr>
        </w:div>
        <w:div w:id="1653871373">
          <w:marLeft w:val="1166"/>
          <w:marRight w:val="0"/>
          <w:marTop w:val="134"/>
          <w:marBottom w:val="0"/>
          <w:divBdr>
            <w:top w:val="none" w:sz="0" w:space="0" w:color="auto"/>
            <w:left w:val="none" w:sz="0" w:space="0" w:color="auto"/>
            <w:bottom w:val="none" w:sz="0" w:space="0" w:color="auto"/>
            <w:right w:val="none" w:sz="0" w:space="0" w:color="auto"/>
          </w:divBdr>
        </w:div>
      </w:divsChild>
    </w:div>
    <w:div w:id="1653871374">
      <w:marLeft w:val="0"/>
      <w:marRight w:val="0"/>
      <w:marTop w:val="0"/>
      <w:marBottom w:val="0"/>
      <w:divBdr>
        <w:top w:val="none" w:sz="0" w:space="0" w:color="auto"/>
        <w:left w:val="none" w:sz="0" w:space="0" w:color="auto"/>
        <w:bottom w:val="none" w:sz="0" w:space="0" w:color="auto"/>
        <w:right w:val="none" w:sz="0" w:space="0" w:color="auto"/>
      </w:divBdr>
    </w:div>
    <w:div w:id="1653871375">
      <w:marLeft w:val="0"/>
      <w:marRight w:val="0"/>
      <w:marTop w:val="0"/>
      <w:marBottom w:val="0"/>
      <w:divBdr>
        <w:top w:val="none" w:sz="0" w:space="0" w:color="auto"/>
        <w:left w:val="none" w:sz="0" w:space="0" w:color="auto"/>
        <w:bottom w:val="none" w:sz="0" w:space="0" w:color="auto"/>
        <w:right w:val="none" w:sz="0" w:space="0" w:color="auto"/>
      </w:divBdr>
    </w:div>
    <w:div w:id="1653871376">
      <w:marLeft w:val="0"/>
      <w:marRight w:val="0"/>
      <w:marTop w:val="0"/>
      <w:marBottom w:val="0"/>
      <w:divBdr>
        <w:top w:val="none" w:sz="0" w:space="0" w:color="auto"/>
        <w:left w:val="none" w:sz="0" w:space="0" w:color="auto"/>
        <w:bottom w:val="none" w:sz="0" w:space="0" w:color="auto"/>
        <w:right w:val="none" w:sz="0" w:space="0" w:color="auto"/>
      </w:divBdr>
    </w:div>
    <w:div w:id="1653871377">
      <w:marLeft w:val="0"/>
      <w:marRight w:val="0"/>
      <w:marTop w:val="0"/>
      <w:marBottom w:val="0"/>
      <w:divBdr>
        <w:top w:val="none" w:sz="0" w:space="0" w:color="auto"/>
        <w:left w:val="none" w:sz="0" w:space="0" w:color="auto"/>
        <w:bottom w:val="none" w:sz="0" w:space="0" w:color="auto"/>
        <w:right w:val="none" w:sz="0" w:space="0" w:color="auto"/>
      </w:divBdr>
    </w:div>
    <w:div w:id="1653871378">
      <w:marLeft w:val="0"/>
      <w:marRight w:val="0"/>
      <w:marTop w:val="0"/>
      <w:marBottom w:val="0"/>
      <w:divBdr>
        <w:top w:val="none" w:sz="0" w:space="0" w:color="auto"/>
        <w:left w:val="none" w:sz="0" w:space="0" w:color="auto"/>
        <w:bottom w:val="none" w:sz="0" w:space="0" w:color="auto"/>
        <w:right w:val="none" w:sz="0" w:space="0" w:color="auto"/>
      </w:divBdr>
    </w:div>
    <w:div w:id="1653871382">
      <w:marLeft w:val="0"/>
      <w:marRight w:val="0"/>
      <w:marTop w:val="0"/>
      <w:marBottom w:val="0"/>
      <w:divBdr>
        <w:top w:val="none" w:sz="0" w:space="0" w:color="auto"/>
        <w:left w:val="none" w:sz="0" w:space="0" w:color="auto"/>
        <w:bottom w:val="none" w:sz="0" w:space="0" w:color="auto"/>
        <w:right w:val="none" w:sz="0" w:space="0" w:color="auto"/>
      </w:divBdr>
      <w:divsChild>
        <w:div w:id="1653871384">
          <w:marLeft w:val="0"/>
          <w:marRight w:val="0"/>
          <w:marTop w:val="0"/>
          <w:marBottom w:val="0"/>
          <w:divBdr>
            <w:top w:val="none" w:sz="0" w:space="0" w:color="auto"/>
            <w:left w:val="none" w:sz="0" w:space="0" w:color="auto"/>
            <w:bottom w:val="none" w:sz="0" w:space="0" w:color="auto"/>
            <w:right w:val="none" w:sz="0" w:space="0" w:color="auto"/>
          </w:divBdr>
          <w:divsChild>
            <w:div w:id="1653871379">
              <w:marLeft w:val="0"/>
              <w:marRight w:val="0"/>
              <w:marTop w:val="0"/>
              <w:marBottom w:val="0"/>
              <w:divBdr>
                <w:top w:val="none" w:sz="0" w:space="0" w:color="auto"/>
                <w:left w:val="none" w:sz="0" w:space="0" w:color="auto"/>
                <w:bottom w:val="none" w:sz="0" w:space="0" w:color="auto"/>
                <w:right w:val="none" w:sz="0" w:space="0" w:color="auto"/>
              </w:divBdr>
              <w:divsChild>
                <w:div w:id="1653871380">
                  <w:marLeft w:val="0"/>
                  <w:marRight w:val="0"/>
                  <w:marTop w:val="0"/>
                  <w:marBottom w:val="0"/>
                  <w:divBdr>
                    <w:top w:val="none" w:sz="0" w:space="0" w:color="auto"/>
                    <w:left w:val="none" w:sz="0" w:space="0" w:color="auto"/>
                    <w:bottom w:val="none" w:sz="0" w:space="0" w:color="auto"/>
                    <w:right w:val="none" w:sz="0" w:space="0" w:color="auto"/>
                  </w:divBdr>
                </w:div>
                <w:div w:id="1653871381">
                  <w:marLeft w:val="0"/>
                  <w:marRight w:val="0"/>
                  <w:marTop w:val="0"/>
                  <w:marBottom w:val="0"/>
                  <w:divBdr>
                    <w:top w:val="none" w:sz="0" w:space="0" w:color="auto"/>
                    <w:left w:val="none" w:sz="0" w:space="0" w:color="auto"/>
                    <w:bottom w:val="none" w:sz="0" w:space="0" w:color="auto"/>
                    <w:right w:val="none" w:sz="0" w:space="0" w:color="auto"/>
                  </w:divBdr>
                </w:div>
                <w:div w:id="1653871383">
                  <w:marLeft w:val="0"/>
                  <w:marRight w:val="0"/>
                  <w:marTop w:val="0"/>
                  <w:marBottom w:val="0"/>
                  <w:divBdr>
                    <w:top w:val="none" w:sz="0" w:space="0" w:color="auto"/>
                    <w:left w:val="none" w:sz="0" w:space="0" w:color="auto"/>
                    <w:bottom w:val="none" w:sz="0" w:space="0" w:color="auto"/>
                    <w:right w:val="none" w:sz="0" w:space="0" w:color="auto"/>
                  </w:divBdr>
                </w:div>
                <w:div w:id="165387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354393">
      <w:bodyDiv w:val="1"/>
      <w:marLeft w:val="0"/>
      <w:marRight w:val="0"/>
      <w:marTop w:val="0"/>
      <w:marBottom w:val="0"/>
      <w:divBdr>
        <w:top w:val="none" w:sz="0" w:space="0" w:color="auto"/>
        <w:left w:val="none" w:sz="0" w:space="0" w:color="auto"/>
        <w:bottom w:val="none" w:sz="0" w:space="0" w:color="auto"/>
        <w:right w:val="none" w:sz="0" w:space="0" w:color="auto"/>
      </w:divBdr>
    </w:div>
    <w:div w:id="2123986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yperlink" Target="https://www.umail.utah.edu/owa/redir.aspx?C=2d422c6574204d6f8d6e39595e015291&amp;URL=http%3a%2f%2fwww.leap.utah.edu%2fmedia%2fleap_05-06_report.pdf" TargetMode="External"/><Relationship Id="rId26" Type="http://schemas.openxmlformats.org/officeDocument/2006/relationships/chart" Target="charts/chart12.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3.JPG"/><Relationship Id="rId25" Type="http://schemas.openxmlformats.org/officeDocument/2006/relationships/chart" Target="charts/chart11.xml"/><Relationship Id="rId33" Type="http://schemas.openxmlformats.org/officeDocument/2006/relationships/chart" Target="charts/chart18.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6.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Word_Document1.docx"/><Relationship Id="rId24" Type="http://schemas.openxmlformats.org/officeDocument/2006/relationships/chart" Target="charts/chart10.xml"/><Relationship Id="rId32" Type="http://schemas.openxmlformats.org/officeDocument/2006/relationships/chart" Target="charts/chart17.xm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0.xml"/><Relationship Id="rId10" Type="http://schemas.openxmlformats.org/officeDocument/2006/relationships/image" Target="media/image2.emf"/><Relationship Id="rId19" Type="http://schemas.openxmlformats.org/officeDocument/2006/relationships/image" Target="media/image4.png"/><Relationship Id="rId31"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19.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Chart%20in%20Microsoft%20PowerPoint"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0035352\Documents\Google\LEAP%20learning%20survey%20assessment%20data%202-1-18%20updated%20with%20graphs%20and%20q2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0035352\Documents\Google\LEAP%20learning%20survey%20assessment%20data%202-1-18%20updated%20with%20graphs%20and%20q2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0035352\Documents\Google\LEAP%20learning%20survey%20assessment%20data%202-1-18%20updated%20with%20graphs%20and%20q2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0035352\Documents\Google\LEAP%20learning%20survey%20assessment%20data%202-1-18%20updated%20with%20graphs%20and%20q29.xlsx" TargetMode="External"/></Relationships>
</file>

<file path=word/charts/_rels/chart14.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package" Target="../embeddings/Microsoft_Excel_Worksheet6.xlsx"/></Relationships>
</file>

<file path=word/charts/_rels/chart15.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package" Target="../embeddings/Microsoft_Excel_Worksheet7.xlsx"/></Relationships>
</file>

<file path=word/charts/_rels/chart16.xml.rels><?xml version="1.0" encoding="UTF-8" standalone="yes"?>
<Relationships xmlns="http://schemas.openxmlformats.org/package/2006/relationships"><Relationship Id="rId3" Type="http://schemas.microsoft.com/office/2011/relationships/chartColorStyle" Target="colors5.xml"/><Relationship Id="rId2" Type="http://schemas.openxmlformats.org/officeDocument/2006/relationships/oleObject" Target="Book1" TargetMode="External"/><Relationship Id="rId1" Type="http://schemas.openxmlformats.org/officeDocument/2006/relationships/themeOverride" Target="../theme/themeOverride1.xml"/><Relationship Id="rId4" Type="http://schemas.microsoft.com/office/2011/relationships/chartStyle" Target="style5.xml"/></Relationships>
</file>

<file path=word/charts/_rels/chart17.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package" Target="../embeddings/Microsoft_Excel_Worksheet8.xlsx"/></Relationships>
</file>

<file path=word/charts/_rels/chart18.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package" Target="../embeddings/Microsoft_Excel_Worksheet9.xlsx"/></Relationships>
</file>

<file path=word/charts/_rels/chart19.xml.rels><?xml version="1.0" encoding="UTF-8" standalone="yes"?>
<Relationships xmlns="http://schemas.openxmlformats.org/package/2006/relationships"><Relationship Id="rId3" Type="http://schemas.microsoft.com/office/2011/relationships/chartStyle" Target="style8.xml"/><Relationship Id="rId2" Type="http://schemas.microsoft.com/office/2011/relationships/chartColorStyle" Target="colors8.xml"/><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u0035352\Documents\Google\LEAP%20learning%20survey%20assessment%20data%202-1-18%20updated%20with%20graphs%20and%20q29.xlsx" TargetMode="External"/></Relationships>
</file>

<file path=word/charts/_rels/chart20.xml.rels><?xml version="1.0" encoding="UTF-8" standalone="yes"?>
<Relationships xmlns="http://schemas.openxmlformats.org/package/2006/relationships"><Relationship Id="rId3" Type="http://schemas.microsoft.com/office/2011/relationships/chartStyle" Target="style9.xml"/><Relationship Id="rId2" Type="http://schemas.microsoft.com/office/2011/relationships/chartColorStyle" Target="colors9.xml"/><Relationship Id="rId1" Type="http://schemas.openxmlformats.org/officeDocument/2006/relationships/package" Target="../embeddings/Microsoft_Excel_Worksheet1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u0035352\Documents\Google\LEAP%20learning%20survey%20assessment%20data%202-1-18%20updated%20with%20graphs%20and%20q2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0035352\Documents\Google\LEAP%20learning%20survey%20assessment%20data%202-1-18%20updated%20with%20graphs%20and%20q2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0035352\Documents\Google\LEAP%20learning%20survey%20assessment%20data%202-1-18%20updated%20with%20graphs%20and%20q29.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LEAP Students Per Type by Semester</a:t>
            </a:r>
          </a:p>
        </c:rich>
      </c:tx>
      <c:layout>
        <c:manualLayout>
          <c:xMode val="edge"/>
          <c:yMode val="edge"/>
          <c:x val="0.21819452049777407"/>
          <c:y val="5.7124292769974133E-2"/>
        </c:manualLayout>
      </c:layout>
      <c:overlay val="0"/>
      <c:spPr>
        <a:noFill/>
        <a:ln>
          <a:noFill/>
        </a:ln>
        <a:effectLst/>
      </c:spPr>
    </c:title>
    <c:autoTitleDeleted val="0"/>
    <c:plotArea>
      <c:layout>
        <c:manualLayout>
          <c:layoutTarget val="inner"/>
          <c:xMode val="edge"/>
          <c:yMode val="edge"/>
          <c:x val="0.20641712790897959"/>
          <c:y val="0.14466393975487343"/>
          <c:w val="0.76238724582334694"/>
          <c:h val="0.699906634146785"/>
        </c:manualLayout>
      </c:layout>
      <c:barChart>
        <c:barDir val="bar"/>
        <c:grouping val="clustered"/>
        <c:varyColors val="0"/>
        <c:ser>
          <c:idx val="0"/>
          <c:order val="0"/>
          <c:tx>
            <c:strRef>
              <c:f>'[Chart in Microsoft PowerPoint]Sheet1'!$S$1</c:f>
              <c:strCache>
                <c:ptCount val="1"/>
                <c:pt idx="0">
                  <c:v>Spring 2019</c:v>
                </c:pt>
              </c:strCache>
            </c:strRef>
          </c:tx>
          <c:spPr>
            <a:solidFill>
              <a:srgbClr val="FF9999"/>
            </a:solidFill>
            <a:ln>
              <a:noFill/>
            </a:ln>
            <a:effectLst/>
          </c:spPr>
          <c:invertIfNegative val="0"/>
          <c:cat>
            <c:strRef>
              <c:f>'[Chart in Microsoft PowerPoint]Sheet1'!$R$2:$R$18</c:f>
              <c:strCache>
                <c:ptCount val="17"/>
                <c:pt idx="0">
                  <c:v>Pre-Law Year 3</c:v>
                </c:pt>
                <c:pt idx="1">
                  <c:v>Pre-Law Year 2</c:v>
                </c:pt>
                <c:pt idx="2">
                  <c:v>REFUGES</c:v>
                </c:pt>
                <c:pt idx="3">
                  <c:v>Health Science Year 4</c:v>
                </c:pt>
                <c:pt idx="4">
                  <c:v>Humanities</c:v>
                </c:pt>
                <c:pt idx="5">
                  <c:v>Health Science Year 3</c:v>
                </c:pt>
                <c:pt idx="6">
                  <c:v>Transfer</c:v>
                </c:pt>
                <c:pt idx="7">
                  <c:v>Health Science Year 2</c:v>
                </c:pt>
                <c:pt idx="8">
                  <c:v>Science in Society</c:v>
                </c:pt>
                <c:pt idx="9">
                  <c:v>Service</c:v>
                </c:pt>
                <c:pt idx="10">
                  <c:v>Fine Arts</c:v>
                </c:pt>
                <c:pt idx="11">
                  <c:v>Health Science First Year</c:v>
                </c:pt>
                <c:pt idx="12">
                  <c:v>Pre-Law First Year</c:v>
                </c:pt>
                <c:pt idx="13">
                  <c:v>Exploration</c:v>
                </c:pt>
                <c:pt idx="14">
                  <c:v>Social &amp; Behavioral Sciences</c:v>
                </c:pt>
                <c:pt idx="15">
                  <c:v>Health Professions</c:v>
                </c:pt>
                <c:pt idx="16">
                  <c:v>Engineering</c:v>
                </c:pt>
              </c:strCache>
            </c:strRef>
          </c:cat>
          <c:val>
            <c:numRef>
              <c:f>'[Chart in Microsoft PowerPoint]Sheet1'!$S$2:$S$18</c:f>
              <c:numCache>
                <c:formatCode>General</c:formatCode>
                <c:ptCount val="17"/>
                <c:pt idx="0">
                  <c:v>5</c:v>
                </c:pt>
                <c:pt idx="1">
                  <c:v>6</c:v>
                </c:pt>
                <c:pt idx="3">
                  <c:v>13</c:v>
                </c:pt>
                <c:pt idx="4">
                  <c:v>21</c:v>
                </c:pt>
                <c:pt idx="5">
                  <c:v>16</c:v>
                </c:pt>
                <c:pt idx="6">
                  <c:v>0</c:v>
                </c:pt>
                <c:pt idx="7">
                  <c:v>20</c:v>
                </c:pt>
                <c:pt idx="8">
                  <c:v>9</c:v>
                </c:pt>
                <c:pt idx="9">
                  <c:v>18</c:v>
                </c:pt>
                <c:pt idx="10">
                  <c:v>18</c:v>
                </c:pt>
                <c:pt idx="11">
                  <c:v>32</c:v>
                </c:pt>
                <c:pt idx="12">
                  <c:v>24</c:v>
                </c:pt>
                <c:pt idx="13">
                  <c:v>44</c:v>
                </c:pt>
                <c:pt idx="14">
                  <c:v>39</c:v>
                </c:pt>
                <c:pt idx="15">
                  <c:v>74</c:v>
                </c:pt>
                <c:pt idx="16">
                  <c:v>187</c:v>
                </c:pt>
              </c:numCache>
            </c:numRef>
          </c:val>
        </c:ser>
        <c:ser>
          <c:idx val="1"/>
          <c:order val="1"/>
          <c:tx>
            <c:strRef>
              <c:f>'[Chart in Microsoft PowerPoint]Sheet1'!$T$1</c:f>
              <c:strCache>
                <c:ptCount val="1"/>
                <c:pt idx="0">
                  <c:v>Fall 2018</c:v>
                </c:pt>
              </c:strCache>
            </c:strRef>
          </c:tx>
          <c:spPr>
            <a:solidFill>
              <a:srgbClr val="FF0000"/>
            </a:solidFill>
            <a:ln>
              <a:noFill/>
            </a:ln>
            <a:effectLst/>
          </c:spPr>
          <c:invertIfNegative val="0"/>
          <c:cat>
            <c:strRef>
              <c:f>'[Chart in Microsoft PowerPoint]Sheet1'!$R$2:$R$18</c:f>
              <c:strCache>
                <c:ptCount val="17"/>
                <c:pt idx="0">
                  <c:v>Pre-Law Year 3</c:v>
                </c:pt>
                <c:pt idx="1">
                  <c:v>Pre-Law Year 2</c:v>
                </c:pt>
                <c:pt idx="2">
                  <c:v>REFUGES</c:v>
                </c:pt>
                <c:pt idx="3">
                  <c:v>Health Science Year 4</c:v>
                </c:pt>
                <c:pt idx="4">
                  <c:v>Humanities</c:v>
                </c:pt>
                <c:pt idx="5">
                  <c:v>Health Science Year 3</c:v>
                </c:pt>
                <c:pt idx="6">
                  <c:v>Transfer</c:v>
                </c:pt>
                <c:pt idx="7">
                  <c:v>Health Science Year 2</c:v>
                </c:pt>
                <c:pt idx="8">
                  <c:v>Science in Society</c:v>
                </c:pt>
                <c:pt idx="9">
                  <c:v>Service</c:v>
                </c:pt>
                <c:pt idx="10">
                  <c:v>Fine Arts</c:v>
                </c:pt>
                <c:pt idx="11">
                  <c:v>Health Science First Year</c:v>
                </c:pt>
                <c:pt idx="12">
                  <c:v>Pre-Law First Year</c:v>
                </c:pt>
                <c:pt idx="13">
                  <c:v>Exploration</c:v>
                </c:pt>
                <c:pt idx="14">
                  <c:v>Social &amp; Behavioral Sciences</c:v>
                </c:pt>
                <c:pt idx="15">
                  <c:v>Health Professions</c:v>
                </c:pt>
                <c:pt idx="16">
                  <c:v>Engineering</c:v>
                </c:pt>
              </c:strCache>
            </c:strRef>
          </c:cat>
          <c:val>
            <c:numRef>
              <c:f>'[Chart in Microsoft PowerPoint]Sheet1'!$T$2:$T$18</c:f>
              <c:numCache>
                <c:formatCode>General</c:formatCode>
                <c:ptCount val="17"/>
                <c:pt idx="0">
                  <c:v>4</c:v>
                </c:pt>
                <c:pt idx="1">
                  <c:v>10</c:v>
                </c:pt>
                <c:pt idx="2">
                  <c:v>11</c:v>
                </c:pt>
                <c:pt idx="3">
                  <c:v>13</c:v>
                </c:pt>
                <c:pt idx="4">
                  <c:v>14</c:v>
                </c:pt>
                <c:pt idx="5">
                  <c:v>17</c:v>
                </c:pt>
                <c:pt idx="6">
                  <c:v>23</c:v>
                </c:pt>
                <c:pt idx="7">
                  <c:v>23</c:v>
                </c:pt>
                <c:pt idx="8">
                  <c:v>29</c:v>
                </c:pt>
                <c:pt idx="9">
                  <c:v>31</c:v>
                </c:pt>
                <c:pt idx="10">
                  <c:v>31</c:v>
                </c:pt>
                <c:pt idx="11">
                  <c:v>32</c:v>
                </c:pt>
                <c:pt idx="12">
                  <c:v>33</c:v>
                </c:pt>
                <c:pt idx="13">
                  <c:v>63</c:v>
                </c:pt>
                <c:pt idx="14">
                  <c:v>65</c:v>
                </c:pt>
                <c:pt idx="15">
                  <c:v>115</c:v>
                </c:pt>
                <c:pt idx="16">
                  <c:v>350</c:v>
                </c:pt>
              </c:numCache>
            </c:numRef>
          </c:val>
        </c:ser>
        <c:dLbls>
          <c:showLegendKey val="0"/>
          <c:showVal val="0"/>
          <c:showCatName val="0"/>
          <c:showSerName val="0"/>
          <c:showPercent val="0"/>
          <c:showBubbleSize val="0"/>
        </c:dLbls>
        <c:gapWidth val="182"/>
        <c:axId val="59591296"/>
        <c:axId val="60829696"/>
      </c:barChart>
      <c:catAx>
        <c:axId val="59591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29696"/>
        <c:crosses val="autoZero"/>
        <c:auto val="1"/>
        <c:lblAlgn val="ctr"/>
        <c:lblOffset val="100"/>
        <c:noMultiLvlLbl val="0"/>
      </c:catAx>
      <c:valAx>
        <c:axId val="608296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591296"/>
        <c:crosses val="autoZero"/>
        <c:crossBetween val="between"/>
      </c:valAx>
      <c:spPr>
        <a:noFill/>
        <a:ln>
          <a:noFill/>
        </a:ln>
        <a:effectLst/>
      </c:spPr>
    </c:plotArea>
    <c:legend>
      <c:legendPos val="b"/>
      <c:layout>
        <c:manualLayout>
          <c:xMode val="edge"/>
          <c:yMode val="edge"/>
          <c:x val="0.70266286425735225"/>
          <c:y val="0.31456624602086686"/>
          <c:w val="0.2399734167844404"/>
          <c:h val="0.195821170127013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b="0" i="0"/>
            </a:pPr>
            <a:r>
              <a:rPr lang="en-US" sz="1200"/>
              <a:t>The Leap Program helped me  me understand ideas and concepts across a range of courses. </a:t>
            </a:r>
          </a:p>
        </c:rich>
      </c:tx>
      <c:layout/>
      <c:overlay val="0"/>
    </c:title>
    <c:autoTitleDeleted val="0"/>
    <c:plotArea>
      <c:layout/>
      <c:barChart>
        <c:barDir val="bar"/>
        <c:grouping val="clustered"/>
        <c:varyColors val="1"/>
        <c:ser>
          <c:idx val="0"/>
          <c:order val="0"/>
          <c:spPr>
            <a:solidFill>
              <a:srgbClr val="FF0000"/>
            </a:solidFill>
          </c:spPr>
          <c:invertIfNegative val="1"/>
          <c:cat>
            <c:strRef>
              <c:f>'[LEAP learning survey assessment data 2-1-18 updated with graphs and q29.xlsx]Graphs'!$A$2:$A$8</c:f>
              <c:strCache>
                <c:ptCount val="7"/>
                <c:pt idx="0">
                  <c:v>Strongly Agree</c:v>
                </c:pt>
                <c:pt idx="1">
                  <c:v>Agree</c:v>
                </c:pt>
                <c:pt idx="2">
                  <c:v>Somewhat agree</c:v>
                </c:pt>
                <c:pt idx="3">
                  <c:v>Neither</c:v>
                </c:pt>
                <c:pt idx="4">
                  <c:v>Somewhat Disagree</c:v>
                </c:pt>
                <c:pt idx="5">
                  <c:v>Disagree</c:v>
                </c:pt>
                <c:pt idx="6">
                  <c:v>Strongly Disagree</c:v>
                </c:pt>
              </c:strCache>
            </c:strRef>
          </c:cat>
          <c:val>
            <c:numRef>
              <c:f>'[LEAP learning survey assessment data 2-1-18 updated with graphs and q29.xlsx]Graphs'!$B$2:$B$8</c:f>
              <c:numCache>
                <c:formatCode>General</c:formatCode>
                <c:ptCount val="7"/>
                <c:pt idx="0">
                  <c:v>109</c:v>
                </c:pt>
                <c:pt idx="1">
                  <c:v>127</c:v>
                </c:pt>
                <c:pt idx="2">
                  <c:v>56</c:v>
                </c:pt>
                <c:pt idx="3">
                  <c:v>15</c:v>
                </c:pt>
                <c:pt idx="4">
                  <c:v>13</c:v>
                </c:pt>
                <c:pt idx="5">
                  <c:v>12</c:v>
                </c:pt>
                <c:pt idx="6">
                  <c:v>8</c:v>
                </c:pt>
              </c:numCache>
            </c:numRef>
          </c:val>
          <c:extLst xmlns:c16r2="http://schemas.microsoft.com/office/drawing/2015/06/chart">
            <c:ext xmlns:c16="http://schemas.microsoft.com/office/drawing/2014/chart" uri="{C3380CC4-5D6E-409C-BE32-E72D297353CC}">
              <c16:uniqueId val="{00000000-A727-4CAB-B526-B2634626C84D}"/>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axId val="238425600"/>
        <c:axId val="238427136"/>
      </c:barChart>
      <c:catAx>
        <c:axId val="238425600"/>
        <c:scaling>
          <c:orientation val="maxMin"/>
        </c:scaling>
        <c:delete val="0"/>
        <c:axPos val="l"/>
        <c:numFmt formatCode="General" sourceLinked="1"/>
        <c:majorTickMark val="cross"/>
        <c:minorTickMark val="cross"/>
        <c:tickLblPos val="nextTo"/>
        <c:txPr>
          <a:bodyPr/>
          <a:lstStyle/>
          <a:p>
            <a:pPr lvl="0">
              <a:defRPr b="0" i="0"/>
            </a:pPr>
            <a:endParaRPr lang="en-US"/>
          </a:p>
        </c:txPr>
        <c:crossAx val="238427136"/>
        <c:crosses val="autoZero"/>
        <c:auto val="1"/>
        <c:lblAlgn val="ctr"/>
        <c:lblOffset val="100"/>
        <c:noMultiLvlLbl val="1"/>
      </c:catAx>
      <c:valAx>
        <c:axId val="238427136"/>
        <c:scaling>
          <c:orientation val="minMax"/>
        </c:scaling>
        <c:delete val="0"/>
        <c:axPos val="b"/>
        <c:majorGridlines>
          <c:spPr>
            <a:ln>
              <a:solidFill>
                <a:srgbClr val="B7B7B7"/>
              </a:solidFill>
            </a:ln>
          </c:spPr>
        </c:majorGridlines>
        <c:numFmt formatCode="General" sourceLinked="1"/>
        <c:majorTickMark val="cross"/>
        <c:minorTickMark val="cross"/>
        <c:tickLblPos val="nextTo"/>
        <c:spPr>
          <a:ln w="47625">
            <a:noFill/>
          </a:ln>
        </c:spPr>
        <c:txPr>
          <a:bodyPr/>
          <a:lstStyle/>
          <a:p>
            <a:pPr lvl="0">
              <a:defRPr b="0" i="0"/>
            </a:pPr>
            <a:endParaRPr lang="en-US"/>
          </a:p>
        </c:txPr>
        <c:crossAx val="238425600"/>
        <c:crosses val="max"/>
        <c:crossBetween val="between"/>
      </c:valAx>
      <c:spPr>
        <a:solidFill>
          <a:srgbClr val="FFFFFF"/>
        </a:solidFill>
      </c:spPr>
    </c:plotArea>
    <c:plotVisOnly val="1"/>
    <c:dispBlanksAs val="zero"/>
    <c:showDLblsOverMax val="1"/>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b="0" i="0"/>
            </a:pPr>
            <a:r>
              <a:rPr lang="en-US" sz="1100"/>
              <a:t>The LEAP Program helped me better understand the connections between my life (my roles as a student, family member, employee, citizen) and the course content.</a:t>
            </a:r>
          </a:p>
        </c:rich>
      </c:tx>
      <c:layout/>
      <c:overlay val="0"/>
    </c:title>
    <c:autoTitleDeleted val="0"/>
    <c:plotArea>
      <c:layout/>
      <c:barChart>
        <c:barDir val="bar"/>
        <c:grouping val="clustered"/>
        <c:varyColors val="1"/>
        <c:ser>
          <c:idx val="0"/>
          <c:order val="0"/>
          <c:spPr>
            <a:solidFill>
              <a:srgbClr val="FF0000"/>
            </a:solidFill>
          </c:spPr>
          <c:invertIfNegative val="1"/>
          <c:cat>
            <c:strRef>
              <c:f>'[LEAP learning survey assessment data 2-1-18 updated with graphs and q29.xlsx]Graphs'!$A$2:$A$8</c:f>
              <c:strCache>
                <c:ptCount val="7"/>
                <c:pt idx="0">
                  <c:v>Strongly Agree</c:v>
                </c:pt>
                <c:pt idx="1">
                  <c:v>Agree</c:v>
                </c:pt>
                <c:pt idx="2">
                  <c:v>Somewhat agree</c:v>
                </c:pt>
                <c:pt idx="3">
                  <c:v>Neither</c:v>
                </c:pt>
                <c:pt idx="4">
                  <c:v>Somewhat Disagree</c:v>
                </c:pt>
                <c:pt idx="5">
                  <c:v>Disagree</c:v>
                </c:pt>
                <c:pt idx="6">
                  <c:v>Strongly Disagree</c:v>
                </c:pt>
              </c:strCache>
            </c:strRef>
          </c:cat>
          <c:val>
            <c:numRef>
              <c:f>'[LEAP learning survey assessment data 2-1-18 updated with graphs and q29.xlsx]Graphs'!$C$2:$C$8</c:f>
              <c:numCache>
                <c:formatCode>General</c:formatCode>
                <c:ptCount val="7"/>
                <c:pt idx="0">
                  <c:v>96</c:v>
                </c:pt>
                <c:pt idx="1">
                  <c:v>98</c:v>
                </c:pt>
                <c:pt idx="2">
                  <c:v>63</c:v>
                </c:pt>
                <c:pt idx="3">
                  <c:v>40</c:v>
                </c:pt>
                <c:pt idx="4">
                  <c:v>17</c:v>
                </c:pt>
                <c:pt idx="5">
                  <c:v>17</c:v>
                </c:pt>
                <c:pt idx="6">
                  <c:v>8</c:v>
                </c:pt>
              </c:numCache>
            </c:numRef>
          </c:val>
          <c:extLst xmlns:c16r2="http://schemas.microsoft.com/office/drawing/2015/06/chart">
            <c:ext xmlns:c16="http://schemas.microsoft.com/office/drawing/2014/chart" uri="{C3380CC4-5D6E-409C-BE32-E72D297353CC}">
              <c16:uniqueId val="{00000000-4992-4714-9CBB-1D07D70903FC}"/>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axId val="240749952"/>
        <c:axId val="240858624"/>
      </c:barChart>
      <c:catAx>
        <c:axId val="240749952"/>
        <c:scaling>
          <c:orientation val="maxMin"/>
        </c:scaling>
        <c:delete val="0"/>
        <c:axPos val="l"/>
        <c:numFmt formatCode="General" sourceLinked="1"/>
        <c:majorTickMark val="cross"/>
        <c:minorTickMark val="cross"/>
        <c:tickLblPos val="nextTo"/>
        <c:txPr>
          <a:bodyPr/>
          <a:lstStyle/>
          <a:p>
            <a:pPr lvl="0">
              <a:defRPr b="0" i="0"/>
            </a:pPr>
            <a:endParaRPr lang="en-US"/>
          </a:p>
        </c:txPr>
        <c:crossAx val="240858624"/>
        <c:crosses val="autoZero"/>
        <c:auto val="1"/>
        <c:lblAlgn val="ctr"/>
        <c:lblOffset val="100"/>
        <c:noMultiLvlLbl val="1"/>
      </c:catAx>
      <c:valAx>
        <c:axId val="240858624"/>
        <c:scaling>
          <c:orientation val="minMax"/>
        </c:scaling>
        <c:delete val="0"/>
        <c:axPos val="b"/>
        <c:majorGridlines>
          <c:spPr>
            <a:ln>
              <a:solidFill>
                <a:srgbClr val="B7B7B7"/>
              </a:solidFill>
            </a:ln>
          </c:spPr>
        </c:majorGridlines>
        <c:numFmt formatCode="General" sourceLinked="1"/>
        <c:majorTickMark val="cross"/>
        <c:minorTickMark val="cross"/>
        <c:tickLblPos val="nextTo"/>
        <c:spPr>
          <a:ln w="47625">
            <a:noFill/>
          </a:ln>
        </c:spPr>
        <c:txPr>
          <a:bodyPr/>
          <a:lstStyle/>
          <a:p>
            <a:pPr lvl="0">
              <a:defRPr b="0" i="0"/>
            </a:pPr>
            <a:endParaRPr lang="en-US"/>
          </a:p>
        </c:txPr>
        <c:crossAx val="240749952"/>
        <c:crosses val="max"/>
        <c:crossBetween val="between"/>
      </c:valAx>
      <c:spPr>
        <a:solidFill>
          <a:srgbClr val="FFFFFF"/>
        </a:solidFill>
      </c:spPr>
    </c:plotArea>
    <c:plotVisOnly val="1"/>
    <c:dispBlanksAs val="zero"/>
    <c:showDLblsOverMax val="1"/>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b="0" i="0"/>
            </a:pPr>
            <a:r>
              <a:rPr lang="en-US" sz="1100"/>
              <a:t>The LEAP Program helped me develop connections with communities on or off campus.</a:t>
            </a:r>
          </a:p>
        </c:rich>
      </c:tx>
      <c:layout/>
      <c:overlay val="0"/>
    </c:title>
    <c:autoTitleDeleted val="0"/>
    <c:plotArea>
      <c:layout/>
      <c:barChart>
        <c:barDir val="bar"/>
        <c:grouping val="clustered"/>
        <c:varyColors val="1"/>
        <c:ser>
          <c:idx val="0"/>
          <c:order val="0"/>
          <c:tx>
            <c:strRef>
              <c:f>'[LEAP learning survey assessment data 2-1-18 updated with graphs and q29.xlsx]Graphs'!$D$1</c:f>
              <c:strCache>
                <c:ptCount val="1"/>
                <c:pt idx="0">
                  <c:v>Q5</c:v>
                </c:pt>
              </c:strCache>
            </c:strRef>
          </c:tx>
          <c:spPr>
            <a:solidFill>
              <a:srgbClr val="FF0000"/>
            </a:solidFill>
          </c:spPr>
          <c:invertIfNegative val="1"/>
          <c:cat>
            <c:strRef>
              <c:f>'[LEAP learning survey assessment data 2-1-18 updated with graphs and q29.xlsx]Graphs'!$A$2:$A$8</c:f>
              <c:strCache>
                <c:ptCount val="7"/>
                <c:pt idx="0">
                  <c:v>Strongly Agree</c:v>
                </c:pt>
                <c:pt idx="1">
                  <c:v>Agree</c:v>
                </c:pt>
                <c:pt idx="2">
                  <c:v>Somewhat agree</c:v>
                </c:pt>
                <c:pt idx="3">
                  <c:v>Neither</c:v>
                </c:pt>
                <c:pt idx="4">
                  <c:v>Somewhat Disagree</c:v>
                </c:pt>
                <c:pt idx="5">
                  <c:v>Disagree</c:v>
                </c:pt>
                <c:pt idx="6">
                  <c:v>Strongly Disagree</c:v>
                </c:pt>
              </c:strCache>
            </c:strRef>
          </c:cat>
          <c:val>
            <c:numRef>
              <c:f>'[LEAP learning survey assessment data 2-1-18 updated with graphs and q29.xlsx]Graphs'!$D$2:$D$8</c:f>
              <c:numCache>
                <c:formatCode>General</c:formatCode>
                <c:ptCount val="7"/>
                <c:pt idx="0">
                  <c:v>67</c:v>
                </c:pt>
                <c:pt idx="1">
                  <c:v>97</c:v>
                </c:pt>
                <c:pt idx="2">
                  <c:v>65</c:v>
                </c:pt>
                <c:pt idx="3">
                  <c:v>51</c:v>
                </c:pt>
                <c:pt idx="4">
                  <c:v>17</c:v>
                </c:pt>
                <c:pt idx="5">
                  <c:v>29</c:v>
                </c:pt>
                <c:pt idx="6">
                  <c:v>11</c:v>
                </c:pt>
              </c:numCache>
            </c:numRef>
          </c:val>
          <c:extLst xmlns:c16r2="http://schemas.microsoft.com/office/drawing/2015/06/chart">
            <c:ext xmlns:c16="http://schemas.microsoft.com/office/drawing/2014/chart" uri="{C3380CC4-5D6E-409C-BE32-E72D297353CC}">
              <c16:uniqueId val="{00000000-DEE7-4704-AD08-5A2847854016}"/>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axId val="242332800"/>
        <c:axId val="242334720"/>
      </c:barChart>
      <c:catAx>
        <c:axId val="242332800"/>
        <c:scaling>
          <c:orientation val="maxMin"/>
        </c:scaling>
        <c:delete val="0"/>
        <c:axPos val="l"/>
        <c:numFmt formatCode="General" sourceLinked="1"/>
        <c:majorTickMark val="cross"/>
        <c:minorTickMark val="cross"/>
        <c:tickLblPos val="nextTo"/>
        <c:txPr>
          <a:bodyPr/>
          <a:lstStyle/>
          <a:p>
            <a:pPr lvl="0">
              <a:defRPr b="0" i="0"/>
            </a:pPr>
            <a:endParaRPr lang="en-US"/>
          </a:p>
        </c:txPr>
        <c:crossAx val="242334720"/>
        <c:crosses val="autoZero"/>
        <c:auto val="1"/>
        <c:lblAlgn val="ctr"/>
        <c:lblOffset val="100"/>
        <c:noMultiLvlLbl val="1"/>
      </c:catAx>
      <c:valAx>
        <c:axId val="242334720"/>
        <c:scaling>
          <c:orientation val="minMax"/>
        </c:scaling>
        <c:delete val="0"/>
        <c:axPos val="b"/>
        <c:majorGridlines>
          <c:spPr>
            <a:ln>
              <a:solidFill>
                <a:srgbClr val="B7B7B7"/>
              </a:solidFill>
            </a:ln>
          </c:spPr>
        </c:majorGridlines>
        <c:numFmt formatCode="General" sourceLinked="1"/>
        <c:majorTickMark val="cross"/>
        <c:minorTickMark val="cross"/>
        <c:tickLblPos val="nextTo"/>
        <c:spPr>
          <a:ln w="47625">
            <a:noFill/>
          </a:ln>
        </c:spPr>
        <c:txPr>
          <a:bodyPr/>
          <a:lstStyle/>
          <a:p>
            <a:pPr lvl="0">
              <a:defRPr b="0" i="0"/>
            </a:pPr>
            <a:endParaRPr lang="en-US"/>
          </a:p>
        </c:txPr>
        <c:crossAx val="242332800"/>
        <c:crosses val="max"/>
        <c:crossBetween val="between"/>
      </c:valAx>
      <c:spPr>
        <a:solidFill>
          <a:srgbClr val="FFFFFF"/>
        </a:solidFill>
      </c:spPr>
    </c:plotArea>
    <c:plotVisOnly val="1"/>
    <c:dispBlanksAs val="zero"/>
    <c:showDLblsOverMax val="1"/>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100" b="0"/>
            </a:pPr>
            <a:r>
              <a:rPr lang="en-US" sz="1100"/>
              <a:t>What was most meaningful for you in this course?</a:t>
            </a:r>
          </a:p>
        </c:rich>
      </c:tx>
      <c:layout/>
      <c:overlay val="0"/>
    </c:title>
    <c:autoTitleDeleted val="0"/>
    <c:plotArea>
      <c:layout/>
      <c:barChart>
        <c:barDir val="bar"/>
        <c:grouping val="clustered"/>
        <c:varyColors val="1"/>
        <c:ser>
          <c:idx val="0"/>
          <c:order val="0"/>
          <c:spPr>
            <a:solidFill>
              <a:srgbClr val="FF0000"/>
            </a:solidFill>
          </c:spPr>
          <c:invertIfNegative val="1"/>
          <c:cat>
            <c:strRef>
              <c:f>'[LEAP learning survey assessment data 2-1-18 updated with graphs and q29.xlsx]Graphs'!$K$2:$K$8</c:f>
              <c:strCache>
                <c:ptCount val="7"/>
                <c:pt idx="0">
                  <c:v>Content of The Course</c:v>
                </c:pt>
                <c:pt idx="1">
                  <c:v>Relationship with Professor, Students,  or Faculty</c:v>
                </c:pt>
                <c:pt idx="2">
                  <c:v>College Skills and Resources </c:v>
                </c:pt>
                <c:pt idx="3">
                  <c:v>Application of Course (Career, Volunteer, etc.) </c:v>
                </c:pt>
                <c:pt idx="4">
                  <c:v>Grade/Credit </c:v>
                </c:pt>
                <c:pt idx="5">
                  <c:v>Negative Experience</c:v>
                </c:pt>
                <c:pt idx="6">
                  <c:v>N/A </c:v>
                </c:pt>
              </c:strCache>
            </c:strRef>
          </c:cat>
          <c:val>
            <c:numRef>
              <c:f>'[LEAP learning survey assessment data 2-1-18 updated with graphs and q29.xlsx]Graphs'!$L$2:$L$8</c:f>
              <c:numCache>
                <c:formatCode>General</c:formatCode>
                <c:ptCount val="7"/>
                <c:pt idx="0">
                  <c:v>121</c:v>
                </c:pt>
                <c:pt idx="1">
                  <c:v>35</c:v>
                </c:pt>
                <c:pt idx="2">
                  <c:v>36</c:v>
                </c:pt>
                <c:pt idx="3">
                  <c:v>19</c:v>
                </c:pt>
                <c:pt idx="4">
                  <c:v>2</c:v>
                </c:pt>
                <c:pt idx="5">
                  <c:v>4</c:v>
                </c:pt>
                <c:pt idx="6">
                  <c:v>28</c:v>
                </c:pt>
              </c:numCache>
            </c:numRef>
          </c:val>
          <c:extLst xmlns:c16r2="http://schemas.microsoft.com/office/drawing/2015/06/chart">
            <c:ext xmlns:c16="http://schemas.microsoft.com/office/drawing/2014/chart" uri="{C3380CC4-5D6E-409C-BE32-E72D297353CC}">
              <c16:uniqueId val="{00000000-5D04-45FA-BAEF-B29DDDF6C283}"/>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axId val="243299840"/>
        <c:axId val="243301376"/>
      </c:barChart>
      <c:catAx>
        <c:axId val="243299840"/>
        <c:scaling>
          <c:orientation val="maxMin"/>
        </c:scaling>
        <c:delete val="0"/>
        <c:axPos val="l"/>
        <c:numFmt formatCode="General" sourceLinked="1"/>
        <c:majorTickMark val="cross"/>
        <c:minorTickMark val="cross"/>
        <c:tickLblPos val="nextTo"/>
        <c:txPr>
          <a:bodyPr/>
          <a:lstStyle/>
          <a:p>
            <a:pPr lvl="0">
              <a:defRPr b="0">
                <a:solidFill>
                  <a:srgbClr val="000000"/>
                </a:solidFill>
              </a:defRPr>
            </a:pPr>
            <a:endParaRPr lang="en-US"/>
          </a:p>
        </c:txPr>
        <c:crossAx val="243301376"/>
        <c:crosses val="autoZero"/>
        <c:auto val="1"/>
        <c:lblAlgn val="ctr"/>
        <c:lblOffset val="100"/>
        <c:noMultiLvlLbl val="1"/>
      </c:catAx>
      <c:valAx>
        <c:axId val="243301376"/>
        <c:scaling>
          <c:orientation val="minMax"/>
        </c:scaling>
        <c:delete val="0"/>
        <c:axPos val="b"/>
        <c:majorGridlines>
          <c:spPr>
            <a:ln>
              <a:solidFill>
                <a:srgbClr val="B7B7B7"/>
              </a:solidFill>
            </a:ln>
          </c:spPr>
        </c:majorGridlines>
        <c:numFmt formatCode="General" sourceLinked="1"/>
        <c:majorTickMark val="cross"/>
        <c:minorTickMark val="cross"/>
        <c:tickLblPos val="nextTo"/>
        <c:spPr>
          <a:ln w="47625">
            <a:noFill/>
          </a:ln>
        </c:spPr>
        <c:txPr>
          <a:bodyPr/>
          <a:lstStyle/>
          <a:p>
            <a:pPr lvl="0">
              <a:defRPr b="0"/>
            </a:pPr>
            <a:endParaRPr lang="en-US"/>
          </a:p>
        </c:txPr>
        <c:crossAx val="243299840"/>
        <c:crosses val="max"/>
        <c:crossBetween val="between"/>
      </c:valAx>
    </c:plotArea>
    <c:plotVisOnly val="1"/>
    <c:dispBlanksAs val="zero"/>
    <c:showDLblsOverMax val="1"/>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Race/Ethnicity of LEAP</a:t>
            </a:r>
            <a:r>
              <a:rPr lang="en-US" baseline="0"/>
              <a:t> Students</a:t>
            </a:r>
            <a:endParaRPr lang="en-US"/>
          </a:p>
        </c:rich>
      </c:tx>
      <c:layout/>
      <c:overlay val="0"/>
      <c:spPr>
        <a:noFill/>
        <a:ln>
          <a:noFill/>
        </a:ln>
        <a:effectLst/>
      </c:spPr>
    </c:title>
    <c:autoTitleDeleted val="0"/>
    <c:plotArea>
      <c:layout/>
      <c:pieChart>
        <c:varyColors val="1"/>
        <c:ser>
          <c:idx val="0"/>
          <c:order val="0"/>
          <c:tx>
            <c:strRef>
              <c:f>Sheet1!$B$1</c:f>
              <c:strCache>
                <c:ptCount val="1"/>
                <c:pt idx="0">
                  <c:v>IPEDS Race and Ethnicity LEAP</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665-4FC9-8FDA-120C829800D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665-4FC9-8FDA-120C829800D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665-4FC9-8FDA-120C829800D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9665-4FC9-8FDA-120C829800D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9665-4FC9-8FDA-120C829800DC}"/>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9665-4FC9-8FDA-120C829800D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Sheet1!$A$2:$A$7</c:f>
              <c:strCache>
                <c:ptCount val="6"/>
                <c:pt idx="0">
                  <c:v>Caucasian</c:v>
                </c:pt>
                <c:pt idx="1">
                  <c:v>Hispanic</c:v>
                </c:pt>
                <c:pt idx="2">
                  <c:v>Asian</c:v>
                </c:pt>
                <c:pt idx="3">
                  <c:v>Multi-Ethnic</c:v>
                </c:pt>
                <c:pt idx="4">
                  <c:v>Black</c:v>
                </c:pt>
                <c:pt idx="5">
                  <c:v>Foreign</c:v>
                </c:pt>
              </c:strCache>
            </c:strRef>
          </c:cat>
          <c:val>
            <c:numRef>
              <c:f>Sheet1!$B$2:$B$7</c:f>
              <c:numCache>
                <c:formatCode>0.00%</c:formatCode>
                <c:ptCount val="6"/>
                <c:pt idx="0">
                  <c:v>0.60199999999999998</c:v>
                </c:pt>
                <c:pt idx="1">
                  <c:v>0.19900000000000001</c:v>
                </c:pt>
                <c:pt idx="2">
                  <c:v>9.2999999999999999E-2</c:v>
                </c:pt>
                <c:pt idx="3">
                  <c:v>6.5000000000000002E-2</c:v>
                </c:pt>
                <c:pt idx="4">
                  <c:v>1.7999999999999999E-2</c:v>
                </c:pt>
                <c:pt idx="5">
                  <c:v>1.6E-2</c:v>
                </c:pt>
              </c:numCache>
            </c:numRef>
          </c:val>
          <c:extLst xmlns:c16r2="http://schemas.microsoft.com/office/drawing/2015/06/chart">
            <c:ext xmlns:c16="http://schemas.microsoft.com/office/drawing/2014/chart" uri="{C3380CC4-5D6E-409C-BE32-E72D297353CC}">
              <c16:uniqueId val="{0000000C-9665-4FC9-8FDA-120C829800D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Non-LEAP First Year U Students</a:t>
            </a:r>
          </a:p>
        </c:rich>
      </c:tx>
      <c:layout/>
      <c:overlay val="0"/>
      <c:spPr>
        <a:noFill/>
        <a:ln>
          <a:noFill/>
        </a:ln>
        <a:effectLst/>
      </c:spPr>
    </c:title>
    <c:autoTitleDeleted val="0"/>
    <c:plotArea>
      <c:layout/>
      <c:pieChart>
        <c:varyColors val="1"/>
        <c:ser>
          <c:idx val="0"/>
          <c:order val="0"/>
          <c:tx>
            <c:strRef>
              <c:f>Sheet1!$B$1</c:f>
              <c:strCache>
                <c:ptCount val="1"/>
                <c:pt idx="0">
                  <c:v>non-LEAP</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384-48EE-B8F0-6F357DEB349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384-48EE-B8F0-6F357DEB349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384-48EE-B8F0-6F357DEB349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384-48EE-B8F0-6F357DEB349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384-48EE-B8F0-6F357DEB349E}"/>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6384-48EE-B8F0-6F357DEB349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Sheet1!$A$2:$A$7</c:f>
              <c:strCache>
                <c:ptCount val="6"/>
                <c:pt idx="0">
                  <c:v>Caucasian</c:v>
                </c:pt>
                <c:pt idx="1">
                  <c:v>Hispanic</c:v>
                </c:pt>
                <c:pt idx="2">
                  <c:v>Foreign</c:v>
                </c:pt>
                <c:pt idx="3">
                  <c:v>Asian</c:v>
                </c:pt>
                <c:pt idx="4">
                  <c:v>Multi-Ethnic</c:v>
                </c:pt>
                <c:pt idx="5">
                  <c:v>Black</c:v>
                </c:pt>
              </c:strCache>
            </c:strRef>
          </c:cat>
          <c:val>
            <c:numRef>
              <c:f>Sheet1!$B$2:$B$7</c:f>
              <c:numCache>
                <c:formatCode>0.00%</c:formatCode>
                <c:ptCount val="6"/>
                <c:pt idx="0">
                  <c:v>0.69199999999999995</c:v>
                </c:pt>
                <c:pt idx="1">
                  <c:v>9.2999999999999999E-2</c:v>
                </c:pt>
                <c:pt idx="2">
                  <c:v>8.4000000000000005E-2</c:v>
                </c:pt>
                <c:pt idx="3">
                  <c:v>5.8999999999999997E-2</c:v>
                </c:pt>
                <c:pt idx="4">
                  <c:v>3.5999999999999997E-2</c:v>
                </c:pt>
                <c:pt idx="5">
                  <c:v>1.2E-2</c:v>
                </c:pt>
              </c:numCache>
            </c:numRef>
          </c:val>
          <c:extLst xmlns:c16r2="http://schemas.microsoft.com/office/drawing/2015/06/chart">
            <c:ext xmlns:c16="http://schemas.microsoft.com/office/drawing/2014/chart" uri="{C3380CC4-5D6E-409C-BE32-E72D297353CC}">
              <c16:uniqueId val="{0000000C-6384-48EE-B8F0-6F357DEB349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Student Perceptions of Information Literacy Skills</a:t>
            </a:r>
          </a:p>
        </c:rich>
      </c:tx>
      <c:layout/>
      <c:overlay val="0"/>
      <c:spPr>
        <a:noFill/>
        <a:ln>
          <a:noFill/>
        </a:ln>
        <a:effectLst/>
      </c:spPr>
    </c:title>
    <c:autoTitleDeleted val="0"/>
    <c:plotArea>
      <c:layout/>
      <c:barChart>
        <c:barDir val="col"/>
        <c:grouping val="clustered"/>
        <c:varyColors val="0"/>
        <c:ser>
          <c:idx val="0"/>
          <c:order val="0"/>
          <c:tx>
            <c:strRef>
              <c:f>Sheet1!$A$2</c:f>
              <c:strCache>
                <c:ptCount val="1"/>
                <c:pt idx="0">
                  <c:v>Information Literacy</c:v>
                </c:pt>
              </c:strCache>
            </c:strRef>
          </c:tx>
          <c:spPr>
            <a:solidFill>
              <a:srgbClr val="C00000"/>
            </a:solidFill>
            <a:ln>
              <a:noFill/>
            </a:ln>
            <a:effectLst/>
          </c:spPr>
          <c:invertIfNegative val="0"/>
          <c:cat>
            <c:strRef>
              <c:f>Sheet1!$B$1:$D$1</c:f>
              <c:strCache>
                <c:ptCount val="3"/>
                <c:pt idx="0">
                  <c:v>LEAP</c:v>
                </c:pt>
                <c:pt idx="1">
                  <c:v>Similar 6 Institutions</c:v>
                </c:pt>
                <c:pt idx="2">
                  <c:v>All  26 institutions</c:v>
                </c:pt>
              </c:strCache>
            </c:strRef>
          </c:cat>
          <c:val>
            <c:numRef>
              <c:f>Sheet1!$B$2:$D$2</c:f>
              <c:numCache>
                <c:formatCode>General</c:formatCode>
                <c:ptCount val="3"/>
                <c:pt idx="0">
                  <c:v>5.99</c:v>
                </c:pt>
                <c:pt idx="1">
                  <c:v>5.35</c:v>
                </c:pt>
                <c:pt idx="2">
                  <c:v>5.43</c:v>
                </c:pt>
              </c:numCache>
            </c:numRef>
          </c:val>
          <c:extLst xmlns:c16r2="http://schemas.microsoft.com/office/drawing/2015/06/chart">
            <c:ext xmlns:c16="http://schemas.microsoft.com/office/drawing/2014/chart" uri="{C3380CC4-5D6E-409C-BE32-E72D297353CC}">
              <c16:uniqueId val="{00000000-EE8E-4FC0-8BCB-BBA96A3EA9E0}"/>
            </c:ext>
          </c:extLst>
        </c:ser>
        <c:dLbls>
          <c:showLegendKey val="0"/>
          <c:showVal val="0"/>
          <c:showCatName val="0"/>
          <c:showSerName val="0"/>
          <c:showPercent val="0"/>
          <c:showBubbleSize val="0"/>
        </c:dLbls>
        <c:gapWidth val="219"/>
        <c:overlap val="-27"/>
        <c:axId val="91931776"/>
        <c:axId val="91933312"/>
      </c:barChart>
      <c:catAx>
        <c:axId val="9193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933312"/>
        <c:crosses val="autoZero"/>
        <c:auto val="1"/>
        <c:lblAlgn val="ctr"/>
        <c:lblOffset val="100"/>
        <c:noMultiLvlLbl val="0"/>
      </c:catAx>
      <c:valAx>
        <c:axId val="91933312"/>
        <c:scaling>
          <c:orientation val="minMax"/>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931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University of Utah Six-Year Graduation Rate</a:t>
            </a:r>
          </a:p>
        </c:rich>
      </c:tx>
      <c:layout/>
      <c:overlay val="0"/>
      <c:spPr>
        <a:noFill/>
        <a:ln>
          <a:noFill/>
        </a:ln>
        <a:effectLst/>
      </c:spPr>
    </c:title>
    <c:autoTitleDeleted val="0"/>
    <c:plotArea>
      <c:layout/>
      <c:lineChart>
        <c:grouping val="standard"/>
        <c:varyColors val="0"/>
        <c:ser>
          <c:idx val="0"/>
          <c:order val="0"/>
          <c:tx>
            <c:strRef>
              <c:f>Sheet1!$B$1</c:f>
              <c:strCache>
                <c:ptCount val="1"/>
                <c:pt idx="0">
                  <c:v>Six-Year Graduation Rate</c:v>
                </c:pt>
              </c:strCache>
            </c:strRef>
          </c:tx>
          <c:spPr>
            <a:ln w="28575" cap="rnd">
              <a:solidFill>
                <a:srgbClr val="FF0000"/>
              </a:solidFill>
              <a:round/>
            </a:ln>
            <a:effectLst/>
          </c:spPr>
          <c:marker>
            <c:symbol val="none"/>
          </c:marker>
          <c:cat>
            <c:numRef>
              <c:f>Sheet1!$A$2:$A$7</c:f>
              <c:numCache>
                <c:formatCode>General</c:formatCode>
                <c:ptCount val="6"/>
                <c:pt idx="0">
                  <c:v>2012</c:v>
                </c:pt>
                <c:pt idx="1">
                  <c:v>2013</c:v>
                </c:pt>
                <c:pt idx="2">
                  <c:v>2014</c:v>
                </c:pt>
                <c:pt idx="3">
                  <c:v>2015</c:v>
                </c:pt>
                <c:pt idx="4">
                  <c:v>2016</c:v>
                </c:pt>
                <c:pt idx="5">
                  <c:v>2017</c:v>
                </c:pt>
              </c:numCache>
            </c:numRef>
          </c:cat>
          <c:val>
            <c:numRef>
              <c:f>Sheet1!$B$2:$B$7</c:f>
              <c:numCache>
                <c:formatCode>0.00%</c:formatCode>
                <c:ptCount val="6"/>
                <c:pt idx="0">
                  <c:v>0.58899999999999997</c:v>
                </c:pt>
                <c:pt idx="1">
                  <c:v>0.60299999999999998</c:v>
                </c:pt>
                <c:pt idx="2">
                  <c:v>0.622</c:v>
                </c:pt>
                <c:pt idx="3">
                  <c:v>0.63800000000000001</c:v>
                </c:pt>
                <c:pt idx="4">
                  <c:v>0.65200000000000002</c:v>
                </c:pt>
                <c:pt idx="5">
                  <c:v>0.67400000000000004</c:v>
                </c:pt>
              </c:numCache>
            </c:numRef>
          </c:val>
          <c:smooth val="0"/>
          <c:extLst xmlns:c16r2="http://schemas.microsoft.com/office/drawing/2015/06/chart">
            <c:ext xmlns:c16="http://schemas.microsoft.com/office/drawing/2014/chart" uri="{C3380CC4-5D6E-409C-BE32-E72D297353CC}">
              <c16:uniqueId val="{00000000-87DD-47F2-AFAA-87B6BF44FC01}"/>
            </c:ext>
          </c:extLst>
        </c:ser>
        <c:dLbls>
          <c:showLegendKey val="0"/>
          <c:showVal val="0"/>
          <c:showCatName val="0"/>
          <c:showSerName val="0"/>
          <c:showPercent val="0"/>
          <c:showBubbleSize val="0"/>
        </c:dLbls>
        <c:marker val="1"/>
        <c:smooth val="0"/>
        <c:axId val="99072640"/>
        <c:axId val="99074432"/>
      </c:lineChart>
      <c:catAx>
        <c:axId val="9907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074432"/>
        <c:crosses val="autoZero"/>
        <c:auto val="1"/>
        <c:lblAlgn val="ctr"/>
        <c:lblOffset val="100"/>
        <c:noMultiLvlLbl val="0"/>
      </c:catAx>
      <c:valAx>
        <c:axId val="990744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072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University of Utah First-to-Second Year Retention</a:t>
            </a:r>
          </a:p>
        </c:rich>
      </c:tx>
      <c:layout/>
      <c:overlay val="0"/>
      <c:spPr>
        <a:noFill/>
        <a:ln>
          <a:noFill/>
        </a:ln>
        <a:effectLst/>
      </c:spPr>
    </c:title>
    <c:autoTitleDeleted val="0"/>
    <c:plotArea>
      <c:layout/>
      <c:lineChart>
        <c:grouping val="standard"/>
        <c:varyColors val="0"/>
        <c:ser>
          <c:idx val="0"/>
          <c:order val="0"/>
          <c:tx>
            <c:strRef>
              <c:f>Sheet1!$B$1</c:f>
              <c:strCache>
                <c:ptCount val="1"/>
                <c:pt idx="0">
                  <c:v>First-to-Second Year Retention</c:v>
                </c:pt>
              </c:strCache>
            </c:strRef>
          </c:tx>
          <c:spPr>
            <a:ln w="28575" cap="rnd">
              <a:solidFill>
                <a:srgbClr val="FF0000"/>
              </a:solidFill>
              <a:round/>
            </a:ln>
            <a:effectLst/>
          </c:spPr>
          <c:marker>
            <c:symbol val="none"/>
          </c:marker>
          <c:cat>
            <c:numRef>
              <c:f>Sheet1!$A$2:$A$7</c:f>
              <c:numCache>
                <c:formatCode>General</c:formatCode>
                <c:ptCount val="6"/>
                <c:pt idx="0">
                  <c:v>2012</c:v>
                </c:pt>
                <c:pt idx="1">
                  <c:v>2013</c:v>
                </c:pt>
                <c:pt idx="2">
                  <c:v>2014</c:v>
                </c:pt>
                <c:pt idx="3">
                  <c:v>2015</c:v>
                </c:pt>
                <c:pt idx="4">
                  <c:v>2016</c:v>
                </c:pt>
                <c:pt idx="5">
                  <c:v>2017</c:v>
                </c:pt>
              </c:numCache>
            </c:numRef>
          </c:cat>
          <c:val>
            <c:numRef>
              <c:f>Sheet1!$B$2:$B$7</c:f>
              <c:numCache>
                <c:formatCode>0.00%</c:formatCode>
                <c:ptCount val="6"/>
                <c:pt idx="0">
                  <c:v>0.875</c:v>
                </c:pt>
                <c:pt idx="1">
                  <c:v>0.88700000000000001</c:v>
                </c:pt>
                <c:pt idx="2">
                  <c:v>0.88700000000000001</c:v>
                </c:pt>
                <c:pt idx="3">
                  <c:v>0.88500000000000001</c:v>
                </c:pt>
                <c:pt idx="4">
                  <c:v>0.89900000000000002</c:v>
                </c:pt>
                <c:pt idx="5">
                  <c:v>0.90500000000000003</c:v>
                </c:pt>
              </c:numCache>
            </c:numRef>
          </c:val>
          <c:smooth val="0"/>
          <c:extLst xmlns:c16r2="http://schemas.microsoft.com/office/drawing/2015/06/chart">
            <c:ext xmlns:c16="http://schemas.microsoft.com/office/drawing/2014/chart" uri="{C3380CC4-5D6E-409C-BE32-E72D297353CC}">
              <c16:uniqueId val="{00000000-B15B-4DC0-9D12-B232D583E2D8}"/>
            </c:ext>
          </c:extLst>
        </c:ser>
        <c:ser>
          <c:idx val="1"/>
          <c:order val="1"/>
          <c:tx>
            <c:strRef>
              <c:f>Sheet1!$C$1</c:f>
              <c:strCache>
                <c:ptCount val="1"/>
                <c:pt idx="0">
                  <c:v>Column1</c:v>
                </c:pt>
              </c:strCache>
            </c:strRef>
          </c:tx>
          <c:spPr>
            <a:ln w="28575" cap="rnd">
              <a:solidFill>
                <a:schemeClr val="accent4"/>
              </a:solidFill>
              <a:round/>
            </a:ln>
            <a:effectLst/>
          </c:spPr>
          <c:marker>
            <c:symbol val="none"/>
          </c:marker>
          <c:cat>
            <c:numRef>
              <c:f>Sheet1!$A$2:$A$7</c:f>
              <c:numCache>
                <c:formatCode>General</c:formatCode>
                <c:ptCount val="6"/>
                <c:pt idx="0">
                  <c:v>2012</c:v>
                </c:pt>
                <c:pt idx="1">
                  <c:v>2013</c:v>
                </c:pt>
                <c:pt idx="2">
                  <c:v>2014</c:v>
                </c:pt>
                <c:pt idx="3">
                  <c:v>2015</c:v>
                </c:pt>
                <c:pt idx="4">
                  <c:v>2016</c:v>
                </c:pt>
                <c:pt idx="5">
                  <c:v>2017</c:v>
                </c:pt>
              </c:numCache>
            </c:numRef>
          </c:cat>
          <c:val>
            <c:numRef>
              <c:f>Sheet1!$C$2:$C$7</c:f>
              <c:numCache>
                <c:formatCode>General</c:formatCode>
                <c:ptCount val="6"/>
              </c:numCache>
            </c:numRef>
          </c:val>
          <c:smooth val="0"/>
          <c:extLst xmlns:c16r2="http://schemas.microsoft.com/office/drawing/2015/06/chart">
            <c:ext xmlns:c16="http://schemas.microsoft.com/office/drawing/2014/chart" uri="{C3380CC4-5D6E-409C-BE32-E72D297353CC}">
              <c16:uniqueId val="{00000001-B15B-4DC0-9D12-B232D583E2D8}"/>
            </c:ext>
          </c:extLst>
        </c:ser>
        <c:ser>
          <c:idx val="2"/>
          <c:order val="2"/>
          <c:tx>
            <c:strRef>
              <c:f>Sheet1!$D$1</c:f>
              <c:strCache>
                <c:ptCount val="1"/>
                <c:pt idx="0">
                  <c:v>Column2</c:v>
                </c:pt>
              </c:strCache>
            </c:strRef>
          </c:tx>
          <c:spPr>
            <a:ln w="28575" cap="rnd">
              <a:solidFill>
                <a:schemeClr val="accent6"/>
              </a:solidFill>
              <a:round/>
            </a:ln>
            <a:effectLst/>
          </c:spPr>
          <c:marker>
            <c:symbol val="none"/>
          </c:marker>
          <c:cat>
            <c:numRef>
              <c:f>Sheet1!$A$2:$A$7</c:f>
              <c:numCache>
                <c:formatCode>General</c:formatCode>
                <c:ptCount val="6"/>
                <c:pt idx="0">
                  <c:v>2012</c:v>
                </c:pt>
                <c:pt idx="1">
                  <c:v>2013</c:v>
                </c:pt>
                <c:pt idx="2">
                  <c:v>2014</c:v>
                </c:pt>
                <c:pt idx="3">
                  <c:v>2015</c:v>
                </c:pt>
                <c:pt idx="4">
                  <c:v>2016</c:v>
                </c:pt>
                <c:pt idx="5">
                  <c:v>2017</c:v>
                </c:pt>
              </c:numCache>
            </c:numRef>
          </c:cat>
          <c:val>
            <c:numRef>
              <c:f>Sheet1!$D$2:$D$7</c:f>
              <c:numCache>
                <c:formatCode>General</c:formatCode>
                <c:ptCount val="6"/>
              </c:numCache>
            </c:numRef>
          </c:val>
          <c:smooth val="0"/>
          <c:extLst xmlns:c16r2="http://schemas.microsoft.com/office/drawing/2015/06/chart">
            <c:ext xmlns:c16="http://schemas.microsoft.com/office/drawing/2014/chart" uri="{C3380CC4-5D6E-409C-BE32-E72D297353CC}">
              <c16:uniqueId val="{00000002-B15B-4DC0-9D12-B232D583E2D8}"/>
            </c:ext>
          </c:extLst>
        </c:ser>
        <c:dLbls>
          <c:showLegendKey val="0"/>
          <c:showVal val="0"/>
          <c:showCatName val="0"/>
          <c:showSerName val="0"/>
          <c:showPercent val="0"/>
          <c:showBubbleSize val="0"/>
        </c:dLbls>
        <c:marker val="1"/>
        <c:smooth val="0"/>
        <c:axId val="104193024"/>
        <c:axId val="104194816"/>
      </c:lineChart>
      <c:catAx>
        <c:axId val="104193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194816"/>
        <c:crosses val="autoZero"/>
        <c:auto val="1"/>
        <c:lblAlgn val="ctr"/>
        <c:lblOffset val="100"/>
        <c:noMultiLvlLbl val="0"/>
      </c:catAx>
      <c:valAx>
        <c:axId val="1041948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193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Fall to Fall Retention Rates for First-Time</a:t>
            </a:r>
            <a:r>
              <a:rPr lang="en-US" baseline="0"/>
              <a:t> Freshman</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Fall to Fall Retention</c:v>
                </c:pt>
              </c:strCache>
            </c:strRef>
          </c:tx>
          <c:spPr>
            <a:solidFill>
              <a:srgbClr val="FF0000"/>
            </a:solidFill>
            <a:ln>
              <a:noFill/>
            </a:ln>
            <a:effectLst/>
          </c:spPr>
          <c:invertIfNegative val="0"/>
          <c:dPt>
            <c:idx val="1"/>
            <c:invertIfNegative val="0"/>
            <c:bubble3D val="0"/>
            <c:spPr>
              <a:solidFill>
                <a:schemeClr val="bg1">
                  <a:lumMod val="65000"/>
                </a:schemeClr>
              </a:solidFill>
              <a:ln>
                <a:noFill/>
              </a:ln>
              <a:effectLst/>
            </c:spPr>
            <c:extLst xmlns:c16r2="http://schemas.microsoft.com/office/drawing/2015/06/chart">
              <c:ext xmlns:c16="http://schemas.microsoft.com/office/drawing/2014/chart" uri="{C3380CC4-5D6E-409C-BE32-E72D297353CC}">
                <c16:uniqueId val="{00000001-B76E-4A1D-A820-25BBDEE232A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LEAP</c:v>
                </c:pt>
                <c:pt idx="1">
                  <c:v>Non-LEAP</c:v>
                </c:pt>
              </c:strCache>
            </c:strRef>
          </c:cat>
          <c:val>
            <c:numRef>
              <c:f>Sheet1!$B$2:$B$3</c:f>
              <c:numCache>
                <c:formatCode>0.00%</c:formatCode>
                <c:ptCount val="2"/>
                <c:pt idx="0">
                  <c:v>0.82099999999999995</c:v>
                </c:pt>
                <c:pt idx="1">
                  <c:v>0.77100000000000002</c:v>
                </c:pt>
              </c:numCache>
            </c:numRef>
          </c:val>
          <c:extLst xmlns:c16r2="http://schemas.microsoft.com/office/drawing/2015/06/chart">
            <c:ext xmlns:c16="http://schemas.microsoft.com/office/drawing/2014/chart" uri="{C3380CC4-5D6E-409C-BE32-E72D297353CC}">
              <c16:uniqueId val="{00000002-B76E-4A1D-A820-25BBDEE232A1}"/>
            </c:ext>
          </c:extLst>
        </c:ser>
        <c:dLbls>
          <c:showLegendKey val="0"/>
          <c:showVal val="0"/>
          <c:showCatName val="0"/>
          <c:showSerName val="0"/>
          <c:showPercent val="0"/>
          <c:showBubbleSize val="0"/>
        </c:dLbls>
        <c:gapWidth val="219"/>
        <c:overlap val="-27"/>
        <c:axId val="131237376"/>
        <c:axId val="131238912"/>
      </c:barChart>
      <c:catAx>
        <c:axId val="13123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238912"/>
        <c:crosses val="autoZero"/>
        <c:auto val="1"/>
        <c:lblAlgn val="ctr"/>
        <c:lblOffset val="100"/>
        <c:noMultiLvlLbl val="0"/>
      </c:catAx>
      <c:valAx>
        <c:axId val="1312389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237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b="0" i="0"/>
            </a:pPr>
            <a:r>
              <a:rPr lang="en-US" sz="1200"/>
              <a:t>The Leap Program helped me  me understand ideas and concepts across a range of courses. </a:t>
            </a:r>
          </a:p>
        </c:rich>
      </c:tx>
      <c:layout/>
      <c:overlay val="0"/>
    </c:title>
    <c:autoTitleDeleted val="0"/>
    <c:plotArea>
      <c:layout/>
      <c:barChart>
        <c:barDir val="bar"/>
        <c:grouping val="clustered"/>
        <c:varyColors val="1"/>
        <c:ser>
          <c:idx val="0"/>
          <c:order val="0"/>
          <c:spPr>
            <a:solidFill>
              <a:srgbClr val="FF0000"/>
            </a:solidFill>
          </c:spPr>
          <c:invertIfNegative val="1"/>
          <c:cat>
            <c:strRef>
              <c:f>'[LEAP learning survey assessment data 2-1-18 updated with graphs and q29.xlsx]Graphs'!$A$2:$A$8</c:f>
              <c:strCache>
                <c:ptCount val="7"/>
                <c:pt idx="0">
                  <c:v>Strongly Agree</c:v>
                </c:pt>
                <c:pt idx="1">
                  <c:v>Agree</c:v>
                </c:pt>
                <c:pt idx="2">
                  <c:v>Somewhat agree</c:v>
                </c:pt>
                <c:pt idx="3">
                  <c:v>Neither</c:v>
                </c:pt>
                <c:pt idx="4">
                  <c:v>Somewhat Disagree</c:v>
                </c:pt>
                <c:pt idx="5">
                  <c:v>Disagree</c:v>
                </c:pt>
                <c:pt idx="6">
                  <c:v>Strongly Disagree</c:v>
                </c:pt>
              </c:strCache>
            </c:strRef>
          </c:cat>
          <c:val>
            <c:numRef>
              <c:f>'[LEAP learning survey assessment data 2-1-18 updated with graphs and q29.xlsx]Graphs'!$B$2:$B$8</c:f>
              <c:numCache>
                <c:formatCode>General</c:formatCode>
                <c:ptCount val="7"/>
                <c:pt idx="0">
                  <c:v>109</c:v>
                </c:pt>
                <c:pt idx="1">
                  <c:v>127</c:v>
                </c:pt>
                <c:pt idx="2">
                  <c:v>56</c:v>
                </c:pt>
                <c:pt idx="3">
                  <c:v>15</c:v>
                </c:pt>
                <c:pt idx="4">
                  <c:v>13</c:v>
                </c:pt>
                <c:pt idx="5">
                  <c:v>12</c:v>
                </c:pt>
                <c:pt idx="6">
                  <c:v>8</c:v>
                </c:pt>
              </c:numCache>
            </c:numRef>
          </c:val>
          <c:extLst xmlns:c16r2="http://schemas.microsoft.com/office/drawing/2015/06/chart">
            <c:ext xmlns:c16="http://schemas.microsoft.com/office/drawing/2014/chart" uri="{C3380CC4-5D6E-409C-BE32-E72D297353CC}">
              <c16:uniqueId val="{00000000-A727-4CAB-B526-B2634626C84D}"/>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axId val="104146816"/>
        <c:axId val="131362816"/>
      </c:barChart>
      <c:catAx>
        <c:axId val="104146816"/>
        <c:scaling>
          <c:orientation val="maxMin"/>
        </c:scaling>
        <c:delete val="0"/>
        <c:axPos val="l"/>
        <c:numFmt formatCode="General" sourceLinked="1"/>
        <c:majorTickMark val="cross"/>
        <c:minorTickMark val="cross"/>
        <c:tickLblPos val="nextTo"/>
        <c:txPr>
          <a:bodyPr/>
          <a:lstStyle/>
          <a:p>
            <a:pPr lvl="0">
              <a:defRPr b="0" i="0"/>
            </a:pPr>
            <a:endParaRPr lang="en-US"/>
          </a:p>
        </c:txPr>
        <c:crossAx val="131362816"/>
        <c:crosses val="autoZero"/>
        <c:auto val="1"/>
        <c:lblAlgn val="ctr"/>
        <c:lblOffset val="100"/>
        <c:noMultiLvlLbl val="1"/>
      </c:catAx>
      <c:valAx>
        <c:axId val="131362816"/>
        <c:scaling>
          <c:orientation val="minMax"/>
        </c:scaling>
        <c:delete val="0"/>
        <c:axPos val="b"/>
        <c:majorGridlines>
          <c:spPr>
            <a:ln>
              <a:solidFill>
                <a:srgbClr val="B7B7B7"/>
              </a:solidFill>
            </a:ln>
          </c:spPr>
        </c:majorGridlines>
        <c:numFmt formatCode="General" sourceLinked="1"/>
        <c:majorTickMark val="cross"/>
        <c:minorTickMark val="cross"/>
        <c:tickLblPos val="nextTo"/>
        <c:spPr>
          <a:ln w="47625">
            <a:noFill/>
          </a:ln>
        </c:spPr>
        <c:txPr>
          <a:bodyPr/>
          <a:lstStyle/>
          <a:p>
            <a:pPr lvl="0">
              <a:defRPr b="0" i="0"/>
            </a:pPr>
            <a:endParaRPr lang="en-US"/>
          </a:p>
        </c:txPr>
        <c:crossAx val="104146816"/>
        <c:crosses val="max"/>
        <c:crossBetween val="between"/>
      </c:valAx>
      <c:spPr>
        <a:solidFill>
          <a:srgbClr val="FFFFFF"/>
        </a:solidFill>
      </c:spPr>
    </c:plotArea>
    <c:plotVisOnly val="1"/>
    <c:dispBlanksAs val="zero"/>
    <c:showDLblsOverMax val="1"/>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LEAP 6-Year Graduation Rates (for students who are less academically prepared as indicated by below average ACT score)</a:t>
            </a:r>
          </a:p>
          <a:p>
            <a:pPr>
              <a:defRPr sz="1400" b="0" i="0" u="none" strike="noStrike" kern="1200" spc="0" baseline="0">
                <a:solidFill>
                  <a:schemeClr val="tx1">
                    <a:lumMod val="65000"/>
                    <a:lumOff val="35000"/>
                  </a:schemeClr>
                </a:solidFill>
                <a:latin typeface="+mn-lt"/>
                <a:ea typeface="+mn-ea"/>
                <a:cs typeface="+mn-cs"/>
              </a:defRPr>
            </a:pPr>
            <a:r>
              <a:rPr lang="en-US"/>
              <a:t>:  </a:t>
            </a:r>
          </a:p>
        </c:rich>
      </c:tx>
      <c:layout>
        <c:manualLayout>
          <c:xMode val="edge"/>
          <c:yMode val="edge"/>
          <c:x val="2.6658311309702198E-2"/>
          <c:y val="3.5462972191767202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LEAP Graduation Rates</c:v>
                </c:pt>
              </c:strCache>
            </c:strRef>
          </c:tx>
          <c:spPr>
            <a:solidFill>
              <a:srgbClr val="FF0000"/>
            </a:solidFill>
            <a:ln>
              <a:noFill/>
            </a:ln>
            <a:effectLst/>
          </c:spPr>
          <c:invertIfNegative val="0"/>
          <c:dPt>
            <c:idx val="1"/>
            <c:invertIfNegative val="0"/>
            <c:bubble3D val="0"/>
            <c:spPr>
              <a:solidFill>
                <a:schemeClr val="bg1">
                  <a:lumMod val="65000"/>
                </a:schemeClr>
              </a:solidFill>
              <a:ln>
                <a:noFill/>
              </a:ln>
              <a:effectLst/>
            </c:spPr>
            <c:extLst xmlns:c16r2="http://schemas.microsoft.com/office/drawing/2015/06/chart">
              <c:ext xmlns:c16="http://schemas.microsoft.com/office/drawing/2014/chart" uri="{C3380CC4-5D6E-409C-BE32-E72D297353CC}">
                <c16:uniqueId val="{00000001-6402-4279-81B0-1BA60089513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LEAP Students</c:v>
                </c:pt>
                <c:pt idx="1">
                  <c:v>Non-LEAP Students</c:v>
                </c:pt>
              </c:strCache>
            </c:strRef>
          </c:cat>
          <c:val>
            <c:numRef>
              <c:f>Sheet1!$B$2:$B$3</c:f>
              <c:numCache>
                <c:formatCode>0%</c:formatCode>
                <c:ptCount val="2"/>
                <c:pt idx="0">
                  <c:v>0.6</c:v>
                </c:pt>
                <c:pt idx="1">
                  <c:v>0.47</c:v>
                </c:pt>
              </c:numCache>
            </c:numRef>
          </c:val>
          <c:extLst xmlns:c16r2="http://schemas.microsoft.com/office/drawing/2015/06/chart">
            <c:ext xmlns:c16="http://schemas.microsoft.com/office/drawing/2014/chart" uri="{C3380CC4-5D6E-409C-BE32-E72D297353CC}">
              <c16:uniqueId val="{00000002-6402-4279-81B0-1BA600895139}"/>
            </c:ext>
          </c:extLst>
        </c:ser>
        <c:dLbls>
          <c:dLblPos val="outEnd"/>
          <c:showLegendKey val="0"/>
          <c:showVal val="1"/>
          <c:showCatName val="0"/>
          <c:showSerName val="0"/>
          <c:showPercent val="0"/>
          <c:showBubbleSize val="0"/>
        </c:dLbls>
        <c:gapWidth val="219"/>
        <c:overlap val="-27"/>
        <c:axId val="131345024"/>
        <c:axId val="131348352"/>
      </c:barChart>
      <c:catAx>
        <c:axId val="13134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348352"/>
        <c:crosses val="autoZero"/>
        <c:auto val="1"/>
        <c:lblAlgn val="ctr"/>
        <c:lblOffset val="100"/>
        <c:noMultiLvlLbl val="0"/>
      </c:catAx>
      <c:valAx>
        <c:axId val="131348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3450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b="0" i="0"/>
            </a:pPr>
            <a:r>
              <a:rPr lang="en-US" sz="1100"/>
              <a:t>The LEAP Program helped me better understand the connections between my life (my roles as a student, family member, employee, citizen) and the course content.</a:t>
            </a:r>
          </a:p>
        </c:rich>
      </c:tx>
      <c:layout/>
      <c:overlay val="0"/>
    </c:title>
    <c:autoTitleDeleted val="0"/>
    <c:plotArea>
      <c:layout/>
      <c:barChart>
        <c:barDir val="bar"/>
        <c:grouping val="clustered"/>
        <c:varyColors val="1"/>
        <c:ser>
          <c:idx val="0"/>
          <c:order val="0"/>
          <c:spPr>
            <a:solidFill>
              <a:srgbClr val="FF0000"/>
            </a:solidFill>
          </c:spPr>
          <c:invertIfNegative val="1"/>
          <c:cat>
            <c:strRef>
              <c:f>'[LEAP learning survey assessment data 2-1-18 updated with graphs and q29.xlsx]Graphs'!$A$2:$A$8</c:f>
              <c:strCache>
                <c:ptCount val="7"/>
                <c:pt idx="0">
                  <c:v>Strongly Agree</c:v>
                </c:pt>
                <c:pt idx="1">
                  <c:v>Agree</c:v>
                </c:pt>
                <c:pt idx="2">
                  <c:v>Somewhat agree</c:v>
                </c:pt>
                <c:pt idx="3">
                  <c:v>Neither</c:v>
                </c:pt>
                <c:pt idx="4">
                  <c:v>Somewhat Disagree</c:v>
                </c:pt>
                <c:pt idx="5">
                  <c:v>Disagree</c:v>
                </c:pt>
                <c:pt idx="6">
                  <c:v>Strongly Disagree</c:v>
                </c:pt>
              </c:strCache>
            </c:strRef>
          </c:cat>
          <c:val>
            <c:numRef>
              <c:f>'[LEAP learning survey assessment data 2-1-18 updated with graphs and q29.xlsx]Graphs'!$C$2:$C$8</c:f>
              <c:numCache>
                <c:formatCode>General</c:formatCode>
                <c:ptCount val="7"/>
                <c:pt idx="0">
                  <c:v>96</c:v>
                </c:pt>
                <c:pt idx="1">
                  <c:v>98</c:v>
                </c:pt>
                <c:pt idx="2">
                  <c:v>63</c:v>
                </c:pt>
                <c:pt idx="3">
                  <c:v>40</c:v>
                </c:pt>
                <c:pt idx="4">
                  <c:v>17</c:v>
                </c:pt>
                <c:pt idx="5">
                  <c:v>17</c:v>
                </c:pt>
                <c:pt idx="6">
                  <c:v>8</c:v>
                </c:pt>
              </c:numCache>
            </c:numRef>
          </c:val>
          <c:extLst xmlns:c16r2="http://schemas.microsoft.com/office/drawing/2015/06/chart">
            <c:ext xmlns:c16="http://schemas.microsoft.com/office/drawing/2014/chart" uri="{C3380CC4-5D6E-409C-BE32-E72D297353CC}">
              <c16:uniqueId val="{00000000-4992-4714-9CBB-1D07D70903FC}"/>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axId val="131385984"/>
        <c:axId val="132363776"/>
      </c:barChart>
      <c:catAx>
        <c:axId val="131385984"/>
        <c:scaling>
          <c:orientation val="maxMin"/>
        </c:scaling>
        <c:delete val="0"/>
        <c:axPos val="l"/>
        <c:numFmt formatCode="General" sourceLinked="1"/>
        <c:majorTickMark val="cross"/>
        <c:minorTickMark val="cross"/>
        <c:tickLblPos val="nextTo"/>
        <c:txPr>
          <a:bodyPr/>
          <a:lstStyle/>
          <a:p>
            <a:pPr lvl="0">
              <a:defRPr b="0" i="0"/>
            </a:pPr>
            <a:endParaRPr lang="en-US"/>
          </a:p>
        </c:txPr>
        <c:crossAx val="132363776"/>
        <c:crosses val="autoZero"/>
        <c:auto val="1"/>
        <c:lblAlgn val="ctr"/>
        <c:lblOffset val="100"/>
        <c:noMultiLvlLbl val="1"/>
      </c:catAx>
      <c:valAx>
        <c:axId val="132363776"/>
        <c:scaling>
          <c:orientation val="minMax"/>
        </c:scaling>
        <c:delete val="0"/>
        <c:axPos val="b"/>
        <c:majorGridlines>
          <c:spPr>
            <a:ln>
              <a:solidFill>
                <a:srgbClr val="B7B7B7"/>
              </a:solidFill>
            </a:ln>
          </c:spPr>
        </c:majorGridlines>
        <c:numFmt formatCode="General" sourceLinked="1"/>
        <c:majorTickMark val="cross"/>
        <c:minorTickMark val="cross"/>
        <c:tickLblPos val="nextTo"/>
        <c:spPr>
          <a:ln w="47625">
            <a:noFill/>
          </a:ln>
        </c:spPr>
        <c:txPr>
          <a:bodyPr/>
          <a:lstStyle/>
          <a:p>
            <a:pPr lvl="0">
              <a:defRPr b="0" i="0"/>
            </a:pPr>
            <a:endParaRPr lang="en-US"/>
          </a:p>
        </c:txPr>
        <c:crossAx val="131385984"/>
        <c:crosses val="max"/>
        <c:crossBetween val="between"/>
      </c:valAx>
      <c:spPr>
        <a:solidFill>
          <a:srgbClr val="FFFFFF"/>
        </a:solidFill>
      </c:spPr>
    </c:plotArea>
    <c:plotVisOnly val="1"/>
    <c:dispBlanksAs val="zero"/>
    <c:showDLblsOverMax val="1"/>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b="0" i="0"/>
            </a:pPr>
            <a:r>
              <a:rPr lang="en-US" sz="1100"/>
              <a:t>The LEAP Program helped me develop connections with communities on or off campus.</a:t>
            </a:r>
          </a:p>
        </c:rich>
      </c:tx>
      <c:layout/>
      <c:overlay val="0"/>
    </c:title>
    <c:autoTitleDeleted val="0"/>
    <c:plotArea>
      <c:layout/>
      <c:barChart>
        <c:barDir val="bar"/>
        <c:grouping val="clustered"/>
        <c:varyColors val="1"/>
        <c:ser>
          <c:idx val="0"/>
          <c:order val="0"/>
          <c:tx>
            <c:strRef>
              <c:f>'[LEAP learning survey assessment data 2-1-18 updated with graphs and q29.xlsx]Graphs'!$D$1</c:f>
              <c:strCache>
                <c:ptCount val="1"/>
                <c:pt idx="0">
                  <c:v>Q5</c:v>
                </c:pt>
              </c:strCache>
            </c:strRef>
          </c:tx>
          <c:spPr>
            <a:solidFill>
              <a:srgbClr val="FF0000"/>
            </a:solidFill>
          </c:spPr>
          <c:invertIfNegative val="1"/>
          <c:cat>
            <c:strRef>
              <c:f>'[LEAP learning survey assessment data 2-1-18 updated with graphs and q29.xlsx]Graphs'!$A$2:$A$8</c:f>
              <c:strCache>
                <c:ptCount val="7"/>
                <c:pt idx="0">
                  <c:v>Strongly Agree</c:v>
                </c:pt>
                <c:pt idx="1">
                  <c:v>Agree</c:v>
                </c:pt>
                <c:pt idx="2">
                  <c:v>Somewhat agree</c:v>
                </c:pt>
                <c:pt idx="3">
                  <c:v>Neither</c:v>
                </c:pt>
                <c:pt idx="4">
                  <c:v>Somewhat Disagree</c:v>
                </c:pt>
                <c:pt idx="5">
                  <c:v>Disagree</c:v>
                </c:pt>
                <c:pt idx="6">
                  <c:v>Strongly Disagree</c:v>
                </c:pt>
              </c:strCache>
            </c:strRef>
          </c:cat>
          <c:val>
            <c:numRef>
              <c:f>'[LEAP learning survey assessment data 2-1-18 updated with graphs and q29.xlsx]Graphs'!$D$2:$D$8</c:f>
              <c:numCache>
                <c:formatCode>General</c:formatCode>
                <c:ptCount val="7"/>
                <c:pt idx="0">
                  <c:v>67</c:v>
                </c:pt>
                <c:pt idx="1">
                  <c:v>97</c:v>
                </c:pt>
                <c:pt idx="2">
                  <c:v>65</c:v>
                </c:pt>
                <c:pt idx="3">
                  <c:v>51</c:v>
                </c:pt>
                <c:pt idx="4">
                  <c:v>17</c:v>
                </c:pt>
                <c:pt idx="5">
                  <c:v>29</c:v>
                </c:pt>
                <c:pt idx="6">
                  <c:v>11</c:v>
                </c:pt>
              </c:numCache>
            </c:numRef>
          </c:val>
          <c:extLst xmlns:c16r2="http://schemas.microsoft.com/office/drawing/2015/06/chart">
            <c:ext xmlns:c16="http://schemas.microsoft.com/office/drawing/2014/chart" uri="{C3380CC4-5D6E-409C-BE32-E72D297353CC}">
              <c16:uniqueId val="{00000000-DEE7-4704-AD08-5A2847854016}"/>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axId val="133014656"/>
        <c:axId val="133016192"/>
      </c:barChart>
      <c:catAx>
        <c:axId val="133014656"/>
        <c:scaling>
          <c:orientation val="maxMin"/>
        </c:scaling>
        <c:delete val="0"/>
        <c:axPos val="l"/>
        <c:numFmt formatCode="General" sourceLinked="1"/>
        <c:majorTickMark val="cross"/>
        <c:minorTickMark val="cross"/>
        <c:tickLblPos val="nextTo"/>
        <c:txPr>
          <a:bodyPr/>
          <a:lstStyle/>
          <a:p>
            <a:pPr lvl="0">
              <a:defRPr b="0" i="0"/>
            </a:pPr>
            <a:endParaRPr lang="en-US"/>
          </a:p>
        </c:txPr>
        <c:crossAx val="133016192"/>
        <c:crosses val="autoZero"/>
        <c:auto val="1"/>
        <c:lblAlgn val="ctr"/>
        <c:lblOffset val="100"/>
        <c:noMultiLvlLbl val="1"/>
      </c:catAx>
      <c:valAx>
        <c:axId val="133016192"/>
        <c:scaling>
          <c:orientation val="minMax"/>
        </c:scaling>
        <c:delete val="0"/>
        <c:axPos val="b"/>
        <c:majorGridlines>
          <c:spPr>
            <a:ln>
              <a:solidFill>
                <a:srgbClr val="B7B7B7"/>
              </a:solidFill>
            </a:ln>
          </c:spPr>
        </c:majorGridlines>
        <c:numFmt formatCode="General" sourceLinked="1"/>
        <c:majorTickMark val="cross"/>
        <c:minorTickMark val="cross"/>
        <c:tickLblPos val="nextTo"/>
        <c:spPr>
          <a:ln w="47625">
            <a:noFill/>
          </a:ln>
        </c:spPr>
        <c:txPr>
          <a:bodyPr/>
          <a:lstStyle/>
          <a:p>
            <a:pPr lvl="0">
              <a:defRPr b="0" i="0"/>
            </a:pPr>
            <a:endParaRPr lang="en-US"/>
          </a:p>
        </c:txPr>
        <c:crossAx val="133014656"/>
        <c:crosses val="max"/>
        <c:crossBetween val="between"/>
      </c:valAx>
      <c:spPr>
        <a:solidFill>
          <a:srgbClr val="FFFFFF"/>
        </a:solidFill>
      </c:spPr>
    </c:plotArea>
    <c:plotVisOnly val="1"/>
    <c:dispBlanksAs val="zero"/>
    <c:showDLblsOverMax val="1"/>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100" b="0"/>
            </a:pPr>
            <a:r>
              <a:rPr lang="en-US" sz="1100"/>
              <a:t>What was most meaningful for you in this course?</a:t>
            </a:r>
          </a:p>
        </c:rich>
      </c:tx>
      <c:layout/>
      <c:overlay val="0"/>
    </c:title>
    <c:autoTitleDeleted val="0"/>
    <c:plotArea>
      <c:layout/>
      <c:barChart>
        <c:barDir val="bar"/>
        <c:grouping val="clustered"/>
        <c:varyColors val="1"/>
        <c:ser>
          <c:idx val="0"/>
          <c:order val="0"/>
          <c:spPr>
            <a:solidFill>
              <a:srgbClr val="FF0000"/>
            </a:solidFill>
          </c:spPr>
          <c:invertIfNegative val="1"/>
          <c:cat>
            <c:strRef>
              <c:f>'[LEAP learning survey assessment data 2-1-18 updated with graphs and q29.xlsx]Graphs'!$K$2:$K$8</c:f>
              <c:strCache>
                <c:ptCount val="7"/>
                <c:pt idx="0">
                  <c:v>Content of The Course</c:v>
                </c:pt>
                <c:pt idx="1">
                  <c:v>Relationship with Professor, Students,  or Faculty</c:v>
                </c:pt>
                <c:pt idx="2">
                  <c:v>College Skills and Resources </c:v>
                </c:pt>
                <c:pt idx="3">
                  <c:v>Application of Course (Career, Volunteer, etc.) </c:v>
                </c:pt>
                <c:pt idx="4">
                  <c:v>Grade/Credit </c:v>
                </c:pt>
                <c:pt idx="5">
                  <c:v>Negative Experience</c:v>
                </c:pt>
                <c:pt idx="6">
                  <c:v>N/A </c:v>
                </c:pt>
              </c:strCache>
            </c:strRef>
          </c:cat>
          <c:val>
            <c:numRef>
              <c:f>'[LEAP learning survey assessment data 2-1-18 updated with graphs and q29.xlsx]Graphs'!$L$2:$L$8</c:f>
              <c:numCache>
                <c:formatCode>General</c:formatCode>
                <c:ptCount val="7"/>
                <c:pt idx="0">
                  <c:v>121</c:v>
                </c:pt>
                <c:pt idx="1">
                  <c:v>35</c:v>
                </c:pt>
                <c:pt idx="2">
                  <c:v>36</c:v>
                </c:pt>
                <c:pt idx="3">
                  <c:v>19</c:v>
                </c:pt>
                <c:pt idx="4">
                  <c:v>2</c:v>
                </c:pt>
                <c:pt idx="5">
                  <c:v>4</c:v>
                </c:pt>
                <c:pt idx="6">
                  <c:v>28</c:v>
                </c:pt>
              </c:numCache>
            </c:numRef>
          </c:val>
          <c:extLst xmlns:c16r2="http://schemas.microsoft.com/office/drawing/2015/06/chart">
            <c:ext xmlns:c16="http://schemas.microsoft.com/office/drawing/2014/chart" uri="{C3380CC4-5D6E-409C-BE32-E72D297353CC}">
              <c16:uniqueId val="{00000000-5D04-45FA-BAEF-B29DDDF6C283}"/>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axId val="133837568"/>
        <c:axId val="133839872"/>
      </c:barChart>
      <c:catAx>
        <c:axId val="133837568"/>
        <c:scaling>
          <c:orientation val="maxMin"/>
        </c:scaling>
        <c:delete val="0"/>
        <c:axPos val="l"/>
        <c:numFmt formatCode="General" sourceLinked="1"/>
        <c:majorTickMark val="cross"/>
        <c:minorTickMark val="cross"/>
        <c:tickLblPos val="nextTo"/>
        <c:txPr>
          <a:bodyPr/>
          <a:lstStyle/>
          <a:p>
            <a:pPr lvl="0">
              <a:defRPr b="0">
                <a:solidFill>
                  <a:srgbClr val="000000"/>
                </a:solidFill>
              </a:defRPr>
            </a:pPr>
            <a:endParaRPr lang="en-US"/>
          </a:p>
        </c:txPr>
        <c:crossAx val="133839872"/>
        <c:crosses val="autoZero"/>
        <c:auto val="1"/>
        <c:lblAlgn val="ctr"/>
        <c:lblOffset val="100"/>
        <c:noMultiLvlLbl val="1"/>
      </c:catAx>
      <c:valAx>
        <c:axId val="133839872"/>
        <c:scaling>
          <c:orientation val="minMax"/>
        </c:scaling>
        <c:delete val="0"/>
        <c:axPos val="b"/>
        <c:majorGridlines>
          <c:spPr>
            <a:ln>
              <a:solidFill>
                <a:srgbClr val="B7B7B7"/>
              </a:solidFill>
            </a:ln>
          </c:spPr>
        </c:majorGridlines>
        <c:numFmt formatCode="General" sourceLinked="1"/>
        <c:majorTickMark val="cross"/>
        <c:minorTickMark val="cross"/>
        <c:tickLblPos val="nextTo"/>
        <c:spPr>
          <a:ln w="47625">
            <a:noFill/>
          </a:ln>
        </c:spPr>
        <c:txPr>
          <a:bodyPr/>
          <a:lstStyle/>
          <a:p>
            <a:pPr lvl="0">
              <a:defRPr b="0"/>
            </a:pPr>
            <a:endParaRPr lang="en-US"/>
          </a:p>
        </c:txPr>
        <c:crossAx val="133837568"/>
        <c:crosses val="max"/>
        <c:crossBetween val="between"/>
      </c:valAx>
    </c:plotArea>
    <c:plotVisOnly val="1"/>
    <c:dispBlanksAs val="zero"/>
    <c:showDLblsOverMax val="1"/>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Retention for Students</a:t>
            </a:r>
            <a:r>
              <a:rPr lang="en-US" baseline="0"/>
              <a:t> Entering Fall 2016 (Unadjusted)</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LEAP</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Fall to Spring</c:v>
                </c:pt>
                <c:pt idx="1">
                  <c:v>Fall to Fall</c:v>
                </c:pt>
              </c:strCache>
            </c:strRef>
          </c:cat>
          <c:val>
            <c:numRef>
              <c:f>Sheet1!$B$2:$B$3</c:f>
              <c:numCache>
                <c:formatCode>0%</c:formatCode>
                <c:ptCount val="2"/>
                <c:pt idx="0">
                  <c:v>0.93</c:v>
                </c:pt>
                <c:pt idx="1">
                  <c:v>0.82</c:v>
                </c:pt>
              </c:numCache>
            </c:numRef>
          </c:val>
          <c:extLst xmlns:c16r2="http://schemas.microsoft.com/office/drawing/2015/06/chart">
            <c:ext xmlns:c16="http://schemas.microsoft.com/office/drawing/2014/chart" uri="{C3380CC4-5D6E-409C-BE32-E72D297353CC}">
              <c16:uniqueId val="{00000000-A736-4AF4-ADF6-B585A5071553}"/>
            </c:ext>
          </c:extLst>
        </c:ser>
        <c:ser>
          <c:idx val="1"/>
          <c:order val="1"/>
          <c:tx>
            <c:strRef>
              <c:f>Sheet1!$C$1</c:f>
              <c:strCache>
                <c:ptCount val="1"/>
                <c:pt idx="0">
                  <c:v>Non-LEAP</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Fall to Spring</c:v>
                </c:pt>
                <c:pt idx="1">
                  <c:v>Fall to Fall</c:v>
                </c:pt>
              </c:strCache>
            </c:strRef>
          </c:cat>
          <c:val>
            <c:numRef>
              <c:f>Sheet1!$C$2:$C$3</c:f>
              <c:numCache>
                <c:formatCode>0%</c:formatCode>
                <c:ptCount val="2"/>
                <c:pt idx="0">
                  <c:v>0.9</c:v>
                </c:pt>
                <c:pt idx="1">
                  <c:v>0.77</c:v>
                </c:pt>
              </c:numCache>
            </c:numRef>
          </c:val>
          <c:extLst xmlns:c16r2="http://schemas.microsoft.com/office/drawing/2015/06/chart">
            <c:ext xmlns:c16="http://schemas.microsoft.com/office/drawing/2014/chart" uri="{C3380CC4-5D6E-409C-BE32-E72D297353CC}">
              <c16:uniqueId val="{00000001-A736-4AF4-ADF6-B585A5071553}"/>
            </c:ext>
          </c:extLst>
        </c:ser>
        <c:dLbls>
          <c:showLegendKey val="0"/>
          <c:showVal val="0"/>
          <c:showCatName val="0"/>
          <c:showSerName val="0"/>
          <c:showPercent val="0"/>
          <c:showBubbleSize val="0"/>
        </c:dLbls>
        <c:gapWidth val="219"/>
        <c:overlap val="-27"/>
        <c:axId val="133885312"/>
        <c:axId val="134440448"/>
      </c:barChart>
      <c:catAx>
        <c:axId val="13388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440448"/>
        <c:crosses val="autoZero"/>
        <c:auto val="1"/>
        <c:lblAlgn val="ctr"/>
        <c:lblOffset val="100"/>
        <c:noMultiLvlLbl val="0"/>
      </c:catAx>
      <c:valAx>
        <c:axId val="134440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8853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(Unadjusted) Graduation Rates for Students Entering Fall 2011</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LEAP</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6-Year Graduation Rate</c:v>
                </c:pt>
              </c:strCache>
            </c:strRef>
          </c:cat>
          <c:val>
            <c:numRef>
              <c:f>Sheet1!$B$2</c:f>
              <c:numCache>
                <c:formatCode>0%</c:formatCode>
                <c:ptCount val="1"/>
                <c:pt idx="0">
                  <c:v>0.54</c:v>
                </c:pt>
              </c:numCache>
            </c:numRef>
          </c:val>
          <c:extLst xmlns:c16r2="http://schemas.microsoft.com/office/drawing/2015/06/chart">
            <c:ext xmlns:c16="http://schemas.microsoft.com/office/drawing/2014/chart" uri="{C3380CC4-5D6E-409C-BE32-E72D297353CC}">
              <c16:uniqueId val="{00000000-5DB5-417F-AD5D-FD3477138721}"/>
            </c:ext>
          </c:extLst>
        </c:ser>
        <c:ser>
          <c:idx val="1"/>
          <c:order val="1"/>
          <c:tx>
            <c:strRef>
              <c:f>Sheet1!$C$1</c:f>
              <c:strCache>
                <c:ptCount val="1"/>
                <c:pt idx="0">
                  <c:v>Non-LEAP</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6-Year Graduation Rate</c:v>
                </c:pt>
              </c:strCache>
            </c:strRef>
          </c:cat>
          <c:val>
            <c:numRef>
              <c:f>Sheet1!$C$2</c:f>
              <c:numCache>
                <c:formatCode>0%</c:formatCode>
                <c:ptCount val="1"/>
                <c:pt idx="0">
                  <c:v>0.51</c:v>
                </c:pt>
              </c:numCache>
            </c:numRef>
          </c:val>
          <c:extLst xmlns:c16r2="http://schemas.microsoft.com/office/drawing/2015/06/chart">
            <c:ext xmlns:c16="http://schemas.microsoft.com/office/drawing/2014/chart" uri="{C3380CC4-5D6E-409C-BE32-E72D297353CC}">
              <c16:uniqueId val="{00000001-5DB5-417F-AD5D-FD3477138721}"/>
            </c:ext>
          </c:extLst>
        </c:ser>
        <c:dLbls>
          <c:showLegendKey val="0"/>
          <c:showVal val="0"/>
          <c:showCatName val="0"/>
          <c:showSerName val="0"/>
          <c:showPercent val="0"/>
          <c:showBubbleSize val="0"/>
        </c:dLbls>
        <c:gapWidth val="219"/>
        <c:overlap val="-27"/>
        <c:axId val="142476800"/>
        <c:axId val="142478720"/>
      </c:barChart>
      <c:catAx>
        <c:axId val="14247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478720"/>
        <c:crosses val="autoZero"/>
        <c:auto val="1"/>
        <c:lblAlgn val="ctr"/>
        <c:lblOffset val="100"/>
        <c:noMultiLvlLbl val="0"/>
      </c:catAx>
      <c:valAx>
        <c:axId val="142478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4768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LEAP</c:v>
                </c:pt>
              </c:strCache>
            </c:strRef>
          </c:tx>
          <c:spPr>
            <a:solidFill>
              <a:srgbClr val="FF0000"/>
            </a:solidFill>
          </c:spPr>
          <c:invertIfNegative val="0"/>
          <c:cat>
            <c:strRef>
              <c:f>Sheet1!$A$2:$A$5</c:f>
              <c:strCache>
                <c:ptCount val="4"/>
                <c:pt idx="0">
                  <c:v>Program Effectiveness</c:v>
                </c:pt>
                <c:pt idx="1">
                  <c:v>Critical Thinking</c:v>
                </c:pt>
                <c:pt idx="2">
                  <c:v>Information Literacy</c:v>
                </c:pt>
                <c:pt idx="3">
                  <c:v>Diverse Interactions</c:v>
                </c:pt>
              </c:strCache>
            </c:strRef>
          </c:cat>
          <c:val>
            <c:numRef>
              <c:f>Sheet1!$B$2:$B$5</c:f>
              <c:numCache>
                <c:formatCode>General</c:formatCode>
                <c:ptCount val="4"/>
                <c:pt idx="0">
                  <c:v>5.41</c:v>
                </c:pt>
                <c:pt idx="1">
                  <c:v>5.68</c:v>
                </c:pt>
                <c:pt idx="2">
                  <c:v>5.99</c:v>
                </c:pt>
                <c:pt idx="3">
                  <c:v>5.96</c:v>
                </c:pt>
              </c:numCache>
            </c:numRef>
          </c:val>
          <c:extLst xmlns:c16r2="http://schemas.microsoft.com/office/drawing/2015/06/chart">
            <c:ext xmlns:c16="http://schemas.microsoft.com/office/drawing/2014/chart" uri="{C3380CC4-5D6E-409C-BE32-E72D297353CC}">
              <c16:uniqueId val="{00000000-968B-407F-B757-E906BD0E7B22}"/>
            </c:ext>
          </c:extLst>
        </c:ser>
        <c:ser>
          <c:idx val="1"/>
          <c:order val="1"/>
          <c:tx>
            <c:strRef>
              <c:f>Sheet1!$C$1</c:f>
              <c:strCache>
                <c:ptCount val="1"/>
                <c:pt idx="0">
                  <c:v>Select 6</c:v>
                </c:pt>
              </c:strCache>
            </c:strRef>
          </c:tx>
          <c:spPr>
            <a:solidFill>
              <a:schemeClr val="bg1">
                <a:lumMod val="85000"/>
              </a:schemeClr>
            </a:solidFill>
          </c:spPr>
          <c:invertIfNegative val="0"/>
          <c:cat>
            <c:strRef>
              <c:f>Sheet1!$A$2:$A$5</c:f>
              <c:strCache>
                <c:ptCount val="4"/>
                <c:pt idx="0">
                  <c:v>Program Effectiveness</c:v>
                </c:pt>
                <c:pt idx="1">
                  <c:v>Critical Thinking</c:v>
                </c:pt>
                <c:pt idx="2">
                  <c:v>Information Literacy</c:v>
                </c:pt>
                <c:pt idx="3">
                  <c:v>Diverse Interactions</c:v>
                </c:pt>
              </c:strCache>
            </c:strRef>
          </c:cat>
          <c:val>
            <c:numRef>
              <c:f>Sheet1!$C$2:$C$5</c:f>
              <c:numCache>
                <c:formatCode>General</c:formatCode>
                <c:ptCount val="4"/>
                <c:pt idx="0">
                  <c:v>5.1199999999999974</c:v>
                </c:pt>
                <c:pt idx="1">
                  <c:v>5.4</c:v>
                </c:pt>
                <c:pt idx="2">
                  <c:v>5.35</c:v>
                </c:pt>
                <c:pt idx="3">
                  <c:v>5.55</c:v>
                </c:pt>
              </c:numCache>
            </c:numRef>
          </c:val>
          <c:extLst xmlns:c16r2="http://schemas.microsoft.com/office/drawing/2015/06/chart">
            <c:ext xmlns:c16="http://schemas.microsoft.com/office/drawing/2014/chart" uri="{C3380CC4-5D6E-409C-BE32-E72D297353CC}">
              <c16:uniqueId val="{00000001-968B-407F-B757-E906BD0E7B22}"/>
            </c:ext>
          </c:extLst>
        </c:ser>
        <c:ser>
          <c:idx val="2"/>
          <c:order val="2"/>
          <c:tx>
            <c:strRef>
              <c:f>Sheet1!$D$1</c:f>
              <c:strCache>
                <c:ptCount val="1"/>
                <c:pt idx="0">
                  <c:v>All institutions</c:v>
                </c:pt>
              </c:strCache>
            </c:strRef>
          </c:tx>
          <c:spPr>
            <a:solidFill>
              <a:schemeClr val="bg1">
                <a:lumMod val="50000"/>
              </a:schemeClr>
            </a:solidFill>
            <a:ln>
              <a:solidFill>
                <a:schemeClr val="accent1">
                  <a:lumMod val="60000"/>
                  <a:lumOff val="40000"/>
                </a:schemeClr>
              </a:solidFill>
            </a:ln>
          </c:spPr>
          <c:invertIfNegative val="0"/>
          <c:cat>
            <c:strRef>
              <c:f>Sheet1!$A$2:$A$5</c:f>
              <c:strCache>
                <c:ptCount val="4"/>
                <c:pt idx="0">
                  <c:v>Program Effectiveness</c:v>
                </c:pt>
                <c:pt idx="1">
                  <c:v>Critical Thinking</c:v>
                </c:pt>
                <c:pt idx="2">
                  <c:v>Information Literacy</c:v>
                </c:pt>
                <c:pt idx="3">
                  <c:v>Diverse Interactions</c:v>
                </c:pt>
              </c:strCache>
            </c:strRef>
          </c:cat>
          <c:val>
            <c:numRef>
              <c:f>Sheet1!$D$2:$D$5</c:f>
              <c:numCache>
                <c:formatCode>General</c:formatCode>
                <c:ptCount val="4"/>
                <c:pt idx="0">
                  <c:v>5.1899999999999986</c:v>
                </c:pt>
                <c:pt idx="1">
                  <c:v>5.44</c:v>
                </c:pt>
                <c:pt idx="2">
                  <c:v>5.43</c:v>
                </c:pt>
                <c:pt idx="3">
                  <c:v>5.55</c:v>
                </c:pt>
              </c:numCache>
            </c:numRef>
          </c:val>
          <c:extLst xmlns:c16r2="http://schemas.microsoft.com/office/drawing/2015/06/chart">
            <c:ext xmlns:c16="http://schemas.microsoft.com/office/drawing/2014/chart" uri="{C3380CC4-5D6E-409C-BE32-E72D297353CC}">
              <c16:uniqueId val="{00000002-968B-407F-B757-E906BD0E7B22}"/>
            </c:ext>
          </c:extLst>
        </c:ser>
        <c:dLbls>
          <c:showLegendKey val="0"/>
          <c:showVal val="0"/>
          <c:showCatName val="0"/>
          <c:showSerName val="0"/>
          <c:showPercent val="0"/>
          <c:showBubbleSize val="0"/>
        </c:dLbls>
        <c:gapWidth val="150"/>
        <c:axId val="186710656"/>
        <c:axId val="229685888"/>
      </c:barChart>
      <c:catAx>
        <c:axId val="186710656"/>
        <c:scaling>
          <c:orientation val="minMax"/>
        </c:scaling>
        <c:delete val="0"/>
        <c:axPos val="b"/>
        <c:numFmt formatCode="General" sourceLinked="0"/>
        <c:majorTickMark val="out"/>
        <c:minorTickMark val="none"/>
        <c:tickLblPos val="nextTo"/>
        <c:crossAx val="229685888"/>
        <c:crosses val="autoZero"/>
        <c:auto val="1"/>
        <c:lblAlgn val="ctr"/>
        <c:lblOffset val="100"/>
        <c:noMultiLvlLbl val="0"/>
      </c:catAx>
      <c:valAx>
        <c:axId val="229685888"/>
        <c:scaling>
          <c:orientation val="minMax"/>
        </c:scaling>
        <c:delete val="0"/>
        <c:axPos val="l"/>
        <c:majorGridlines/>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000" b="0">
                    <a:effectLst/>
                  </a:rPr>
                  <a:t>Student</a:t>
                </a:r>
                <a:r>
                  <a:rPr lang="en-US" sz="1000" b="0" baseline="0">
                    <a:effectLst/>
                  </a:rPr>
                  <a:t> Ratings </a:t>
                </a:r>
                <a:endParaRPr lang="en-US" sz="1000" b="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000" b="0">
                    <a:effectLst/>
                  </a:rPr>
                  <a:t>1=not at all</a:t>
                </a:r>
                <a:r>
                  <a:rPr lang="en-US" sz="1000" b="0" baseline="0">
                    <a:effectLst/>
                  </a:rPr>
                  <a:t> to 7 =</a:t>
                </a:r>
                <a:r>
                  <a:rPr lang="en-US" sz="1000" b="0">
                    <a:effectLst/>
                  </a:rPr>
                  <a:t>significantly</a:t>
                </a:r>
              </a:p>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US" sz="1000" b="0"/>
              </a:p>
            </c:rich>
          </c:tx>
          <c:layout>
            <c:manualLayout>
              <c:xMode val="edge"/>
              <c:yMode val="edge"/>
              <c:x val="1.82961692395655E-2"/>
              <c:y val="0.13760210803689099"/>
            </c:manualLayout>
          </c:layout>
          <c:overlay val="0"/>
        </c:title>
        <c:numFmt formatCode="General" sourceLinked="1"/>
        <c:majorTickMark val="out"/>
        <c:minorTickMark val="none"/>
        <c:tickLblPos val="nextTo"/>
        <c:crossAx val="18671065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LEAP Total  Enrollment Fall 2017 = 874 Students</a:t>
            </a:r>
          </a:p>
        </c:rich>
      </c:tx>
      <c:layout/>
      <c:overlay val="0"/>
      <c:spPr>
        <a:noFill/>
        <a:ln>
          <a:noFill/>
        </a:ln>
        <a:effectLst/>
      </c:spPr>
    </c:title>
    <c:autoTitleDeleted val="0"/>
    <c:plotArea>
      <c:layout/>
      <c:pieChart>
        <c:varyColors val="1"/>
        <c:ser>
          <c:idx val="0"/>
          <c:order val="0"/>
          <c:tx>
            <c:strRef>
              <c:f>Sheet1!$B$1</c:f>
              <c:strCache>
                <c:ptCount val="1"/>
                <c:pt idx="0">
                  <c:v>LEAP Total Enrollment Fall 2017 = 874 Students</c:v>
                </c:pt>
              </c:strCache>
            </c:strRef>
          </c:tx>
          <c:dPt>
            <c:idx val="0"/>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1-F1A3-4DCF-B26A-69FFA6C4CFCC}"/>
              </c:ext>
            </c:extLst>
          </c:dPt>
          <c:dPt>
            <c:idx val="1"/>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F1A3-4DCF-B26A-69FFA6C4CFC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1A3-4DCF-B26A-69FFA6C4CFCC}"/>
              </c:ext>
            </c:extLst>
          </c:dPt>
          <c:dLbls>
            <c:dLbl>
              <c:idx val="0"/>
              <c:layout>
                <c:manualLayout>
                  <c:x val="-9.7448782443861195E-2"/>
                  <c:y val="-0.2354511936008"/>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1A3-4DCF-B26A-69FFA6C4CFCC}"/>
                </c:ext>
                <c:ext xmlns:c15="http://schemas.microsoft.com/office/drawing/2012/chart" uri="{CE6537A1-D6FC-4f65-9D91-7224C49458BB}">
                  <c15:layout/>
                </c:ext>
              </c:extLst>
            </c:dLbl>
            <c:dLbl>
              <c:idx val="1"/>
              <c:layout>
                <c:manualLayout>
                  <c:x val="4.0186193983071002E-2"/>
                  <c:y val="0.10248140035127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1A3-4DCF-B26A-69FFA6C4CFCC}"/>
                </c:ext>
                <c:ext xmlns:c15="http://schemas.microsoft.com/office/drawing/2012/chart" uri="{CE6537A1-D6FC-4f65-9D91-7224C49458BB}">
                  <c15:layout/>
                </c:ext>
              </c:extLst>
            </c:dLbl>
            <c:dLbl>
              <c:idx val="2"/>
              <c:layout>
                <c:manualLayout>
                  <c:x val="4.08957046779014E-2"/>
                  <c:y val="0.12251218597675299"/>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1A3-4DCF-B26A-69FFA6C4CFCC}"/>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3"/>
                <c:pt idx="0">
                  <c:v>First Year Students</c:v>
                </c:pt>
                <c:pt idx="1">
                  <c:v>Transfer Students</c:v>
                </c:pt>
                <c:pt idx="2">
                  <c:v>Multi-Year Students </c:v>
                </c:pt>
              </c:strCache>
            </c:strRef>
          </c:cat>
          <c:val>
            <c:numRef>
              <c:f>Sheet1!$B$2:$B$4</c:f>
              <c:numCache>
                <c:formatCode>General</c:formatCode>
                <c:ptCount val="3"/>
                <c:pt idx="0">
                  <c:v>774</c:v>
                </c:pt>
                <c:pt idx="1">
                  <c:v>23</c:v>
                </c:pt>
                <c:pt idx="2">
                  <c:v>77</c:v>
                </c:pt>
              </c:numCache>
            </c:numRef>
          </c:val>
          <c:extLst xmlns:c16r2="http://schemas.microsoft.com/office/drawing/2015/06/chart">
            <c:ext xmlns:c16="http://schemas.microsoft.com/office/drawing/2014/chart" uri="{C3380CC4-5D6E-409C-BE32-E72D297353CC}">
              <c16:uniqueId val="{00000006-F1A3-4DCF-B26A-69FFA6C4CFC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75130867262281897"/>
          <c:y val="0.32192413448319002"/>
          <c:w val="0.24639058048778401"/>
          <c:h val="0.316964754405698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363D5-26EA-42E1-A5DE-8B3321C53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32</Pages>
  <Words>8185</Words>
  <Characters>46659</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2005-2006 Annual Report—LEAP</vt:lpstr>
    </vt:vector>
  </TitlesOfParts>
  <Company>University of Utah</Company>
  <LinksUpToDate>false</LinksUpToDate>
  <CharactersWithSpaces>54735</CharactersWithSpaces>
  <SharedDoc>false</SharedDoc>
  <HLinks>
    <vt:vector size="132" baseType="variant">
      <vt:variant>
        <vt:i4>7143473</vt:i4>
      </vt:variant>
      <vt:variant>
        <vt:i4>129</vt:i4>
      </vt:variant>
      <vt:variant>
        <vt:i4>0</vt:i4>
      </vt:variant>
      <vt:variant>
        <vt:i4>5</vt:i4>
      </vt:variant>
      <vt:variant>
        <vt:lpwstr>https://www.umail.utah.edu/owa/redir.aspx?C=2d422c6574204d6f8d6e39595e015291&amp;URL=http%3a%2f%2fwww.leap.utah.edu%2fmedia%2fleap_05-06_report.pdf</vt:lpwstr>
      </vt:variant>
      <vt:variant>
        <vt:lpwstr/>
      </vt:variant>
      <vt:variant>
        <vt:i4>1245236</vt:i4>
      </vt:variant>
      <vt:variant>
        <vt:i4>122</vt:i4>
      </vt:variant>
      <vt:variant>
        <vt:i4>0</vt:i4>
      </vt:variant>
      <vt:variant>
        <vt:i4>5</vt:i4>
      </vt:variant>
      <vt:variant>
        <vt:lpwstr/>
      </vt:variant>
      <vt:variant>
        <vt:lpwstr>_Toc333405467</vt:lpwstr>
      </vt:variant>
      <vt:variant>
        <vt:i4>1245236</vt:i4>
      </vt:variant>
      <vt:variant>
        <vt:i4>116</vt:i4>
      </vt:variant>
      <vt:variant>
        <vt:i4>0</vt:i4>
      </vt:variant>
      <vt:variant>
        <vt:i4>5</vt:i4>
      </vt:variant>
      <vt:variant>
        <vt:lpwstr/>
      </vt:variant>
      <vt:variant>
        <vt:lpwstr>_Toc333405466</vt:lpwstr>
      </vt:variant>
      <vt:variant>
        <vt:i4>1245236</vt:i4>
      </vt:variant>
      <vt:variant>
        <vt:i4>110</vt:i4>
      </vt:variant>
      <vt:variant>
        <vt:i4>0</vt:i4>
      </vt:variant>
      <vt:variant>
        <vt:i4>5</vt:i4>
      </vt:variant>
      <vt:variant>
        <vt:lpwstr/>
      </vt:variant>
      <vt:variant>
        <vt:lpwstr>_Toc333405465</vt:lpwstr>
      </vt:variant>
      <vt:variant>
        <vt:i4>1245236</vt:i4>
      </vt:variant>
      <vt:variant>
        <vt:i4>104</vt:i4>
      </vt:variant>
      <vt:variant>
        <vt:i4>0</vt:i4>
      </vt:variant>
      <vt:variant>
        <vt:i4>5</vt:i4>
      </vt:variant>
      <vt:variant>
        <vt:lpwstr/>
      </vt:variant>
      <vt:variant>
        <vt:lpwstr>_Toc333405464</vt:lpwstr>
      </vt:variant>
      <vt:variant>
        <vt:i4>1245236</vt:i4>
      </vt:variant>
      <vt:variant>
        <vt:i4>98</vt:i4>
      </vt:variant>
      <vt:variant>
        <vt:i4>0</vt:i4>
      </vt:variant>
      <vt:variant>
        <vt:i4>5</vt:i4>
      </vt:variant>
      <vt:variant>
        <vt:lpwstr/>
      </vt:variant>
      <vt:variant>
        <vt:lpwstr>_Toc333405463</vt:lpwstr>
      </vt:variant>
      <vt:variant>
        <vt:i4>1245236</vt:i4>
      </vt:variant>
      <vt:variant>
        <vt:i4>92</vt:i4>
      </vt:variant>
      <vt:variant>
        <vt:i4>0</vt:i4>
      </vt:variant>
      <vt:variant>
        <vt:i4>5</vt:i4>
      </vt:variant>
      <vt:variant>
        <vt:lpwstr/>
      </vt:variant>
      <vt:variant>
        <vt:lpwstr>_Toc333405462</vt:lpwstr>
      </vt:variant>
      <vt:variant>
        <vt:i4>1245236</vt:i4>
      </vt:variant>
      <vt:variant>
        <vt:i4>86</vt:i4>
      </vt:variant>
      <vt:variant>
        <vt:i4>0</vt:i4>
      </vt:variant>
      <vt:variant>
        <vt:i4>5</vt:i4>
      </vt:variant>
      <vt:variant>
        <vt:lpwstr/>
      </vt:variant>
      <vt:variant>
        <vt:lpwstr>_Toc333405461</vt:lpwstr>
      </vt:variant>
      <vt:variant>
        <vt:i4>1245236</vt:i4>
      </vt:variant>
      <vt:variant>
        <vt:i4>80</vt:i4>
      </vt:variant>
      <vt:variant>
        <vt:i4>0</vt:i4>
      </vt:variant>
      <vt:variant>
        <vt:i4>5</vt:i4>
      </vt:variant>
      <vt:variant>
        <vt:lpwstr/>
      </vt:variant>
      <vt:variant>
        <vt:lpwstr>_Toc333405460</vt:lpwstr>
      </vt:variant>
      <vt:variant>
        <vt:i4>1048628</vt:i4>
      </vt:variant>
      <vt:variant>
        <vt:i4>74</vt:i4>
      </vt:variant>
      <vt:variant>
        <vt:i4>0</vt:i4>
      </vt:variant>
      <vt:variant>
        <vt:i4>5</vt:i4>
      </vt:variant>
      <vt:variant>
        <vt:lpwstr/>
      </vt:variant>
      <vt:variant>
        <vt:lpwstr>_Toc333405459</vt:lpwstr>
      </vt:variant>
      <vt:variant>
        <vt:i4>1048628</vt:i4>
      </vt:variant>
      <vt:variant>
        <vt:i4>68</vt:i4>
      </vt:variant>
      <vt:variant>
        <vt:i4>0</vt:i4>
      </vt:variant>
      <vt:variant>
        <vt:i4>5</vt:i4>
      </vt:variant>
      <vt:variant>
        <vt:lpwstr/>
      </vt:variant>
      <vt:variant>
        <vt:lpwstr>_Toc333405458</vt:lpwstr>
      </vt:variant>
      <vt:variant>
        <vt:i4>1048628</vt:i4>
      </vt:variant>
      <vt:variant>
        <vt:i4>62</vt:i4>
      </vt:variant>
      <vt:variant>
        <vt:i4>0</vt:i4>
      </vt:variant>
      <vt:variant>
        <vt:i4>5</vt:i4>
      </vt:variant>
      <vt:variant>
        <vt:lpwstr/>
      </vt:variant>
      <vt:variant>
        <vt:lpwstr>_Toc333405457</vt:lpwstr>
      </vt:variant>
      <vt:variant>
        <vt:i4>1048628</vt:i4>
      </vt:variant>
      <vt:variant>
        <vt:i4>56</vt:i4>
      </vt:variant>
      <vt:variant>
        <vt:i4>0</vt:i4>
      </vt:variant>
      <vt:variant>
        <vt:i4>5</vt:i4>
      </vt:variant>
      <vt:variant>
        <vt:lpwstr/>
      </vt:variant>
      <vt:variant>
        <vt:lpwstr>_Toc333405456</vt:lpwstr>
      </vt:variant>
      <vt:variant>
        <vt:i4>1048628</vt:i4>
      </vt:variant>
      <vt:variant>
        <vt:i4>50</vt:i4>
      </vt:variant>
      <vt:variant>
        <vt:i4>0</vt:i4>
      </vt:variant>
      <vt:variant>
        <vt:i4>5</vt:i4>
      </vt:variant>
      <vt:variant>
        <vt:lpwstr/>
      </vt:variant>
      <vt:variant>
        <vt:lpwstr>_Toc333405455</vt:lpwstr>
      </vt:variant>
      <vt:variant>
        <vt:i4>1048628</vt:i4>
      </vt:variant>
      <vt:variant>
        <vt:i4>44</vt:i4>
      </vt:variant>
      <vt:variant>
        <vt:i4>0</vt:i4>
      </vt:variant>
      <vt:variant>
        <vt:i4>5</vt:i4>
      </vt:variant>
      <vt:variant>
        <vt:lpwstr/>
      </vt:variant>
      <vt:variant>
        <vt:lpwstr>_Toc333405454</vt:lpwstr>
      </vt:variant>
      <vt:variant>
        <vt:i4>1048628</vt:i4>
      </vt:variant>
      <vt:variant>
        <vt:i4>38</vt:i4>
      </vt:variant>
      <vt:variant>
        <vt:i4>0</vt:i4>
      </vt:variant>
      <vt:variant>
        <vt:i4>5</vt:i4>
      </vt:variant>
      <vt:variant>
        <vt:lpwstr/>
      </vt:variant>
      <vt:variant>
        <vt:lpwstr>_Toc333405453</vt:lpwstr>
      </vt:variant>
      <vt:variant>
        <vt:i4>1048628</vt:i4>
      </vt:variant>
      <vt:variant>
        <vt:i4>32</vt:i4>
      </vt:variant>
      <vt:variant>
        <vt:i4>0</vt:i4>
      </vt:variant>
      <vt:variant>
        <vt:i4>5</vt:i4>
      </vt:variant>
      <vt:variant>
        <vt:lpwstr/>
      </vt:variant>
      <vt:variant>
        <vt:lpwstr>_Toc333405452</vt:lpwstr>
      </vt:variant>
      <vt:variant>
        <vt:i4>1048628</vt:i4>
      </vt:variant>
      <vt:variant>
        <vt:i4>26</vt:i4>
      </vt:variant>
      <vt:variant>
        <vt:i4>0</vt:i4>
      </vt:variant>
      <vt:variant>
        <vt:i4>5</vt:i4>
      </vt:variant>
      <vt:variant>
        <vt:lpwstr/>
      </vt:variant>
      <vt:variant>
        <vt:lpwstr>_Toc333405451</vt:lpwstr>
      </vt:variant>
      <vt:variant>
        <vt:i4>1048628</vt:i4>
      </vt:variant>
      <vt:variant>
        <vt:i4>20</vt:i4>
      </vt:variant>
      <vt:variant>
        <vt:i4>0</vt:i4>
      </vt:variant>
      <vt:variant>
        <vt:i4>5</vt:i4>
      </vt:variant>
      <vt:variant>
        <vt:lpwstr/>
      </vt:variant>
      <vt:variant>
        <vt:lpwstr>_Toc333405450</vt:lpwstr>
      </vt:variant>
      <vt:variant>
        <vt:i4>1114164</vt:i4>
      </vt:variant>
      <vt:variant>
        <vt:i4>14</vt:i4>
      </vt:variant>
      <vt:variant>
        <vt:i4>0</vt:i4>
      </vt:variant>
      <vt:variant>
        <vt:i4>5</vt:i4>
      </vt:variant>
      <vt:variant>
        <vt:lpwstr/>
      </vt:variant>
      <vt:variant>
        <vt:lpwstr>_Toc333405449</vt:lpwstr>
      </vt:variant>
      <vt:variant>
        <vt:i4>1114164</vt:i4>
      </vt:variant>
      <vt:variant>
        <vt:i4>8</vt:i4>
      </vt:variant>
      <vt:variant>
        <vt:i4>0</vt:i4>
      </vt:variant>
      <vt:variant>
        <vt:i4>5</vt:i4>
      </vt:variant>
      <vt:variant>
        <vt:lpwstr/>
      </vt:variant>
      <vt:variant>
        <vt:lpwstr>_Toc333405448</vt:lpwstr>
      </vt:variant>
      <vt:variant>
        <vt:i4>1114164</vt:i4>
      </vt:variant>
      <vt:variant>
        <vt:i4>2</vt:i4>
      </vt:variant>
      <vt:variant>
        <vt:i4>0</vt:i4>
      </vt:variant>
      <vt:variant>
        <vt:i4>5</vt:i4>
      </vt:variant>
      <vt:variant>
        <vt:lpwstr/>
      </vt:variant>
      <vt:variant>
        <vt:lpwstr>_Toc333405447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2005-2006 Annual Report—LEAP</dc:title>
  <dc:creator>Liz Taylor</dc:creator>
  <cp:lastModifiedBy>Marissa Lynn Diener</cp:lastModifiedBy>
  <cp:revision>7</cp:revision>
  <cp:lastPrinted>2016-05-23T17:37:00Z</cp:lastPrinted>
  <dcterms:created xsi:type="dcterms:W3CDTF">2018-07-10T18:29:00Z</dcterms:created>
  <dcterms:modified xsi:type="dcterms:W3CDTF">2018-07-10T19:10:00Z</dcterms:modified>
</cp:coreProperties>
</file>